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514"/>
        <w:gridCol w:w="205"/>
        <w:gridCol w:w="4113"/>
        <w:gridCol w:w="281"/>
      </w:tblGrid>
      <w:tr w:rsidR="002D42A2" w:rsidRPr="00271ABC" w14:paraId="61472E60" w14:textId="77777777" w:rsidTr="00045171">
        <w:trPr>
          <w:gridAfter w:val="1"/>
          <w:wAfter w:w="281" w:type="dxa"/>
        </w:trPr>
        <w:tc>
          <w:tcPr>
            <w:tcW w:w="4678" w:type="dxa"/>
            <w:gridSpan w:val="3"/>
          </w:tcPr>
          <w:p w14:paraId="2CEC733B" w14:textId="77777777" w:rsidR="002D42A2" w:rsidRPr="00271ABC" w:rsidRDefault="002D42A2" w:rsidP="00045171">
            <w:pPr>
              <w:widowControl w:val="0"/>
              <w:suppressAutoHyphens/>
              <w:ind w:left="-142"/>
              <w:jc w:val="center"/>
              <w:rPr>
                <w:kern w:val="1"/>
                <w:lang w:eastAsia="zh-CN"/>
              </w:rPr>
            </w:pPr>
            <w:r w:rsidRPr="00271ABC">
              <w:rPr>
                <w:rFonts w:asciiTheme="minorHAnsi" w:eastAsia="SimSun" w:hAnsiTheme="minorHAnsi" w:cstheme="minorBidi"/>
                <w:b/>
                <w:i/>
                <w:kern w:val="1"/>
                <w:lang w:eastAsia="zh-CN"/>
              </w:rPr>
              <w:object w:dxaOrig="616" w:dyaOrig="706" w14:anchorId="2E667D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50.25pt" o:ole="">
                  <v:imagedata r:id="rId4" o:title=""/>
                </v:shape>
                <o:OLEObject Type="Embed" ProgID="Word.Picture.8" ShapeID="_x0000_i1025" DrawAspect="Content" ObjectID="_1786194316" r:id="rId5"/>
              </w:object>
            </w:r>
          </w:p>
          <w:p w14:paraId="060D5775" w14:textId="77777777" w:rsidR="002D42A2" w:rsidRPr="00271ABC" w:rsidRDefault="002D42A2" w:rsidP="00045171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lang w:eastAsia="zh-CN"/>
              </w:rPr>
            </w:pPr>
            <w:r w:rsidRPr="00271ABC">
              <w:rPr>
                <w:rFonts w:eastAsia="SimSun"/>
                <w:b/>
                <w:kern w:val="1"/>
                <w:lang w:eastAsia="zh-CN"/>
              </w:rPr>
              <w:t>REPUBLIKA HRVATSKA</w:t>
            </w:r>
          </w:p>
          <w:p w14:paraId="48E0DFBF" w14:textId="77777777" w:rsidR="002D42A2" w:rsidRPr="00271ABC" w:rsidRDefault="002D42A2" w:rsidP="00045171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lang w:eastAsia="zh-CN"/>
              </w:rPr>
            </w:pPr>
            <w:r w:rsidRPr="00271ABC">
              <w:rPr>
                <w:rFonts w:eastAsia="SimSun"/>
                <w:b/>
                <w:kern w:val="1"/>
                <w:lang w:eastAsia="zh-CN"/>
              </w:rPr>
              <w:t>PRIMORSKO-GORANSKA ŽUPANIJA</w:t>
            </w:r>
          </w:p>
          <w:p w14:paraId="75F47DB9" w14:textId="77777777" w:rsidR="002D42A2" w:rsidRPr="00271ABC" w:rsidRDefault="002D42A2" w:rsidP="00045171">
            <w:pPr>
              <w:widowControl w:val="0"/>
              <w:suppressAutoHyphens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4113" w:type="dxa"/>
          </w:tcPr>
          <w:p w14:paraId="3F880C28" w14:textId="77777777" w:rsidR="002D42A2" w:rsidRPr="00271ABC" w:rsidRDefault="002D42A2" w:rsidP="00045171">
            <w:pPr>
              <w:widowControl w:val="0"/>
              <w:suppressAutoHyphens/>
              <w:rPr>
                <w:rFonts w:eastAsia="SimSun"/>
                <w:kern w:val="1"/>
                <w:lang w:eastAsia="zh-CN"/>
              </w:rPr>
            </w:pPr>
          </w:p>
        </w:tc>
      </w:tr>
      <w:tr w:rsidR="002D42A2" w:rsidRPr="00271ABC" w14:paraId="42A512BD" w14:textId="77777777" w:rsidTr="00045171">
        <w:trPr>
          <w:trHeight w:val="940"/>
        </w:trPr>
        <w:tc>
          <w:tcPr>
            <w:tcW w:w="959" w:type="dxa"/>
            <w:vAlign w:val="center"/>
          </w:tcPr>
          <w:p w14:paraId="02CAFC89" w14:textId="77777777" w:rsidR="002D42A2" w:rsidRPr="00271ABC" w:rsidRDefault="002D42A2" w:rsidP="00045171">
            <w:pPr>
              <w:widowControl w:val="0"/>
              <w:suppressAutoHyphens/>
              <w:jc w:val="center"/>
              <w:rPr>
                <w:rFonts w:eastAsia="SimSun"/>
                <w:kern w:val="1"/>
                <w:lang w:eastAsia="zh-CN"/>
              </w:rPr>
            </w:pPr>
            <w:r w:rsidRPr="00271ABC">
              <w:rPr>
                <w:rFonts w:eastAsia="SimSun"/>
                <w:noProof/>
                <w:kern w:val="1"/>
              </w:rPr>
              <w:drawing>
                <wp:inline distT="0" distB="0" distL="0" distR="0" wp14:anchorId="7ECCECCE" wp14:editId="16A5969F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4"/>
            <w:vAlign w:val="center"/>
          </w:tcPr>
          <w:p w14:paraId="4046B736" w14:textId="77777777" w:rsidR="002D42A2" w:rsidRPr="00271ABC" w:rsidRDefault="002D42A2" w:rsidP="00045171">
            <w:pPr>
              <w:widowControl w:val="0"/>
              <w:suppressAutoHyphens/>
              <w:rPr>
                <w:rFonts w:eastAsia="SimSun"/>
                <w:b/>
                <w:kern w:val="1"/>
                <w:lang w:eastAsia="zh-CN"/>
              </w:rPr>
            </w:pPr>
            <w:r w:rsidRPr="00271ABC">
              <w:rPr>
                <w:rFonts w:eastAsia="SimSun"/>
                <w:b/>
                <w:kern w:val="1"/>
                <w:lang w:eastAsia="zh-CN"/>
              </w:rPr>
              <w:t xml:space="preserve">         OPĆINA MATULJI</w:t>
            </w:r>
          </w:p>
          <w:p w14:paraId="73EF693C" w14:textId="77777777" w:rsidR="002D42A2" w:rsidRPr="00271ABC" w:rsidRDefault="002D42A2" w:rsidP="00045171">
            <w:pPr>
              <w:widowControl w:val="0"/>
              <w:suppressAutoHyphens/>
              <w:rPr>
                <w:rFonts w:eastAsia="SimSun"/>
                <w:b/>
                <w:kern w:val="1"/>
                <w:lang w:eastAsia="zh-CN"/>
              </w:rPr>
            </w:pPr>
            <w:r w:rsidRPr="00271ABC">
              <w:rPr>
                <w:rFonts w:eastAsia="SimSun"/>
                <w:b/>
                <w:kern w:val="1"/>
                <w:lang w:eastAsia="zh-CN"/>
              </w:rPr>
              <w:t xml:space="preserve">    OPĆINSKI NAČELNIK</w:t>
            </w:r>
          </w:p>
        </w:tc>
      </w:tr>
      <w:tr w:rsidR="002D42A2" w:rsidRPr="00271ABC" w14:paraId="427CF308" w14:textId="77777777" w:rsidTr="00045171">
        <w:trPr>
          <w:gridAfter w:val="3"/>
          <w:wAfter w:w="4599" w:type="dxa"/>
        </w:trPr>
        <w:tc>
          <w:tcPr>
            <w:tcW w:w="4473" w:type="dxa"/>
            <w:gridSpan w:val="2"/>
          </w:tcPr>
          <w:p w14:paraId="51CCC4E2" w14:textId="3E59F078" w:rsidR="002D42A2" w:rsidRDefault="002D42A2" w:rsidP="00045171">
            <w:pPr>
              <w:widowControl w:val="0"/>
              <w:suppressAutoHyphens/>
              <w:jc w:val="both"/>
              <w:rPr>
                <w:kern w:val="1"/>
                <w:lang w:eastAsia="zh-CN"/>
              </w:rPr>
            </w:pPr>
            <w:r w:rsidRPr="00271ABC">
              <w:rPr>
                <w:kern w:val="1"/>
                <w:lang w:eastAsia="zh-CN"/>
              </w:rPr>
              <w:t xml:space="preserve">KLASA: </w:t>
            </w:r>
            <w:r>
              <w:rPr>
                <w:kern w:val="1"/>
                <w:lang w:eastAsia="zh-CN"/>
              </w:rPr>
              <w:t>024-04/24-02/12</w:t>
            </w:r>
          </w:p>
          <w:p w14:paraId="37AA0558" w14:textId="736608DF" w:rsidR="002D42A2" w:rsidRPr="00271ABC" w:rsidRDefault="002D42A2" w:rsidP="00045171">
            <w:pPr>
              <w:widowControl w:val="0"/>
              <w:suppressAutoHyphens/>
              <w:jc w:val="both"/>
              <w:rPr>
                <w:kern w:val="1"/>
                <w:lang w:eastAsia="zh-CN"/>
              </w:rPr>
            </w:pPr>
            <w:r w:rsidRPr="00271ABC">
              <w:rPr>
                <w:kern w:val="1"/>
                <w:lang w:eastAsia="zh-CN"/>
              </w:rPr>
              <w:t>URBROJ: 2170-27-02/1-2</w:t>
            </w:r>
            <w:r>
              <w:rPr>
                <w:kern w:val="1"/>
                <w:lang w:eastAsia="zh-CN"/>
              </w:rPr>
              <w:t>4</w:t>
            </w:r>
            <w:r w:rsidRPr="00271ABC">
              <w:rPr>
                <w:kern w:val="1"/>
                <w:lang w:eastAsia="zh-CN"/>
              </w:rPr>
              <w:t>-</w:t>
            </w:r>
            <w:r>
              <w:rPr>
                <w:kern w:val="1"/>
                <w:lang w:eastAsia="zh-CN"/>
              </w:rPr>
              <w:t>2</w:t>
            </w:r>
          </w:p>
          <w:p w14:paraId="109BC262" w14:textId="2976FA9C" w:rsidR="002D42A2" w:rsidRPr="00271ABC" w:rsidRDefault="002D42A2" w:rsidP="00045171">
            <w:pPr>
              <w:widowControl w:val="0"/>
              <w:suppressAutoHyphens/>
              <w:rPr>
                <w:rFonts w:eastAsia="SimSun"/>
                <w:kern w:val="1"/>
                <w:lang w:eastAsia="zh-CN"/>
              </w:rPr>
            </w:pPr>
            <w:r w:rsidRPr="00271ABC">
              <w:rPr>
                <w:kern w:val="1"/>
                <w:lang w:eastAsia="zh-CN"/>
              </w:rPr>
              <w:t>Matulji,</w:t>
            </w:r>
            <w:r>
              <w:rPr>
                <w:kern w:val="1"/>
                <w:lang w:eastAsia="zh-CN"/>
              </w:rPr>
              <w:t xml:space="preserve"> </w:t>
            </w:r>
            <w:r>
              <w:rPr>
                <w:kern w:val="1"/>
                <w:lang w:eastAsia="zh-CN"/>
              </w:rPr>
              <w:t>26.08.2024</w:t>
            </w:r>
            <w:r w:rsidRPr="00271ABC">
              <w:rPr>
                <w:kern w:val="1"/>
                <w:lang w:eastAsia="zh-CN"/>
              </w:rPr>
              <w:t>.</w:t>
            </w:r>
          </w:p>
        </w:tc>
      </w:tr>
    </w:tbl>
    <w:p w14:paraId="7B0C820E" w14:textId="77777777" w:rsidR="002D42A2" w:rsidRDefault="002D42A2" w:rsidP="002D42A2">
      <w:pPr>
        <w:ind w:left="5664" w:right="-926"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E84540B" w14:textId="044C37FC" w:rsidR="002D42A2" w:rsidRPr="002D42A2" w:rsidRDefault="002D42A2" w:rsidP="002D42A2">
      <w:pPr>
        <w:ind w:left="5664" w:right="-926"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D42A2">
        <w:rPr>
          <w:rFonts w:ascii="Times New Roman" w:hAnsi="Times New Roman" w:cs="Times New Roman"/>
          <w:b/>
          <w:bCs/>
          <w:iCs/>
          <w:sz w:val="24"/>
          <w:szCs w:val="24"/>
        </w:rPr>
        <w:t>OPĆINSKO VIJEĆE</w:t>
      </w:r>
    </w:p>
    <w:p w14:paraId="4599178B" w14:textId="77777777" w:rsidR="002D42A2" w:rsidRPr="002D42A2" w:rsidRDefault="002D42A2" w:rsidP="002D42A2">
      <w:pPr>
        <w:ind w:left="6372" w:right="-926" w:firstLine="70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D42A2">
        <w:rPr>
          <w:rFonts w:ascii="Times New Roman" w:hAnsi="Times New Roman" w:cs="Times New Roman"/>
          <w:b/>
          <w:bCs/>
          <w:iCs/>
          <w:sz w:val="24"/>
          <w:szCs w:val="24"/>
        </w:rPr>
        <w:t>- ovdje-</w:t>
      </w:r>
    </w:p>
    <w:p w14:paraId="1D28F867" w14:textId="77777777" w:rsidR="002D42A2" w:rsidRPr="002D42A2" w:rsidRDefault="002D42A2" w:rsidP="002D42A2">
      <w:pPr>
        <w:ind w:right="-926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7CE5724" w14:textId="77777777" w:rsidR="002D42A2" w:rsidRPr="002D42A2" w:rsidRDefault="002D42A2" w:rsidP="002D42A2">
      <w:pPr>
        <w:ind w:right="118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72DF18A" w14:textId="6CD97F3D" w:rsidR="002D42A2" w:rsidRPr="00D456EB" w:rsidRDefault="002D42A2" w:rsidP="002D42A2">
      <w:pPr>
        <w:pStyle w:val="StandardWeb"/>
        <w:shd w:val="clear" w:color="auto" w:fill="FFFFFF"/>
        <w:contextualSpacing/>
        <w:jc w:val="both"/>
        <w:rPr>
          <w:b/>
          <w:bCs/>
        </w:rPr>
      </w:pPr>
      <w:r w:rsidRPr="002D42A2">
        <w:rPr>
          <w:b/>
          <w:bCs/>
          <w:iCs/>
          <w:lang w:eastAsia="en-US"/>
        </w:rPr>
        <w:t>PREDMET: Prijedlog Odluke o</w:t>
      </w:r>
      <w:r>
        <w:rPr>
          <w:b/>
          <w:bCs/>
          <w:iCs/>
          <w:lang w:eastAsia="en-US"/>
        </w:rPr>
        <w:t xml:space="preserve"> </w:t>
      </w:r>
      <w:r w:rsidRPr="00D456EB">
        <w:rPr>
          <w:b/>
          <w:bCs/>
        </w:rPr>
        <w:t>izmjeni Odluke</w:t>
      </w:r>
      <w:r>
        <w:rPr>
          <w:b/>
          <w:bCs/>
        </w:rPr>
        <w:t xml:space="preserve"> </w:t>
      </w:r>
      <w:r w:rsidRPr="00D456EB">
        <w:rPr>
          <w:b/>
          <w:bCs/>
        </w:rPr>
        <w:t>o načinu, uvjetima i visini financiranja rada</w:t>
      </w:r>
      <w:r>
        <w:rPr>
          <w:b/>
          <w:bCs/>
        </w:rPr>
        <w:t xml:space="preserve"> v</w:t>
      </w:r>
      <w:r w:rsidRPr="00D456EB">
        <w:rPr>
          <w:b/>
          <w:bCs/>
        </w:rPr>
        <w:t>ijeća nacionalnih manjina i predstavnika</w:t>
      </w:r>
      <w:r>
        <w:rPr>
          <w:b/>
          <w:bCs/>
        </w:rPr>
        <w:t xml:space="preserve"> </w:t>
      </w:r>
      <w:r w:rsidRPr="00D456EB">
        <w:rPr>
          <w:b/>
          <w:bCs/>
        </w:rPr>
        <w:t>nacionalnih manjina Općine Matulji</w:t>
      </w:r>
    </w:p>
    <w:p w14:paraId="47C8CC74" w14:textId="38982442" w:rsidR="002D42A2" w:rsidRPr="002D42A2" w:rsidRDefault="002D42A2" w:rsidP="002D42A2">
      <w:pPr>
        <w:ind w:right="11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D586683" w14:textId="77777777" w:rsidR="002D42A2" w:rsidRPr="002D42A2" w:rsidRDefault="002D42A2" w:rsidP="002D42A2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2A2">
        <w:rPr>
          <w:rFonts w:ascii="Times New Roman" w:hAnsi="Times New Roman" w:cs="Times New Roman"/>
          <w:iCs/>
          <w:sz w:val="24"/>
          <w:szCs w:val="24"/>
        </w:rPr>
        <w:t>Poštovani,</w:t>
      </w:r>
    </w:p>
    <w:p w14:paraId="4361B0C4" w14:textId="77777777" w:rsidR="002D42A2" w:rsidRPr="002D42A2" w:rsidRDefault="002D42A2" w:rsidP="002D42A2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AC65CAE" w14:textId="77777777" w:rsidR="002D42A2" w:rsidRPr="002D42A2" w:rsidRDefault="002D42A2" w:rsidP="002D42A2">
      <w:pPr>
        <w:pStyle w:val="StandardWeb"/>
        <w:shd w:val="clear" w:color="auto" w:fill="FFFFFF"/>
        <w:ind w:firstLine="708"/>
        <w:contextualSpacing/>
        <w:jc w:val="both"/>
      </w:pPr>
      <w:r w:rsidRPr="002D42A2">
        <w:rPr>
          <w:iCs/>
          <w:lang w:eastAsia="en-US"/>
        </w:rPr>
        <w:t xml:space="preserve">U privitku dostavljam prijedlog Odluke o </w:t>
      </w:r>
      <w:r w:rsidRPr="002D42A2">
        <w:t>izmjeni Odluke o načinu, uvjetima i visini financiranja rada vijeća nacionalnih manjina i predstavnika nacionalnih manjina Općine Matulji</w:t>
      </w:r>
    </w:p>
    <w:p w14:paraId="1558D2D8" w14:textId="56DE6CE8" w:rsidR="002D42A2" w:rsidRPr="002D42A2" w:rsidRDefault="002D42A2" w:rsidP="002D42A2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B9D5534" w14:textId="1461FF8D" w:rsidR="002D42A2" w:rsidRPr="002D42A2" w:rsidRDefault="002D42A2" w:rsidP="002D42A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2A2">
        <w:rPr>
          <w:rFonts w:ascii="Times New Roman" w:hAnsi="Times New Roman" w:cs="Times New Roman"/>
          <w:iCs/>
          <w:sz w:val="24"/>
          <w:szCs w:val="24"/>
        </w:rPr>
        <w:tab/>
        <w:t xml:space="preserve">Izvjestitelji na radnim tijelima te sjednici Općinskog vijeća biti će Općinski načelnik Vedran Kinkela </w:t>
      </w:r>
      <w:r>
        <w:rPr>
          <w:rFonts w:ascii="Times New Roman" w:hAnsi="Times New Roman" w:cs="Times New Roman"/>
          <w:iCs/>
          <w:sz w:val="24"/>
          <w:szCs w:val="24"/>
        </w:rPr>
        <w:t>i Voditeljica Odsjeka za samoupravu i upravu Smiljana Veselinović</w:t>
      </w:r>
      <w:r w:rsidRPr="002D42A2">
        <w:rPr>
          <w:rFonts w:ascii="Times New Roman" w:hAnsi="Times New Roman" w:cs="Times New Roman"/>
          <w:iCs/>
          <w:sz w:val="24"/>
          <w:szCs w:val="24"/>
        </w:rPr>
        <w:t>.</w:t>
      </w:r>
    </w:p>
    <w:p w14:paraId="2DDA703A" w14:textId="77777777" w:rsidR="002D42A2" w:rsidRPr="002D42A2" w:rsidRDefault="002D42A2" w:rsidP="002D42A2">
      <w:pPr>
        <w:jc w:val="both"/>
        <w:rPr>
          <w:rFonts w:ascii="Times New Roman" w:hAnsi="Times New Roman" w:cs="Times New Roman"/>
          <w:sz w:val="24"/>
          <w:szCs w:val="24"/>
        </w:rPr>
      </w:pPr>
      <w:r w:rsidRPr="002D42A2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</w:t>
      </w:r>
    </w:p>
    <w:p w14:paraId="30102DB9" w14:textId="77777777" w:rsidR="002D42A2" w:rsidRPr="002D42A2" w:rsidRDefault="002D42A2" w:rsidP="002D42A2">
      <w:pPr>
        <w:ind w:right="-926"/>
        <w:rPr>
          <w:rFonts w:ascii="Times New Roman" w:hAnsi="Times New Roman" w:cs="Times New Roman"/>
          <w:iCs/>
          <w:sz w:val="24"/>
          <w:szCs w:val="24"/>
        </w:rPr>
      </w:pPr>
    </w:p>
    <w:p w14:paraId="77B6E513" w14:textId="77777777" w:rsidR="002D42A2" w:rsidRPr="002D42A2" w:rsidRDefault="002D42A2" w:rsidP="002D42A2">
      <w:pPr>
        <w:ind w:right="-9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2A2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        </w:t>
      </w:r>
    </w:p>
    <w:p w14:paraId="3E7F060F" w14:textId="77777777" w:rsidR="002D42A2" w:rsidRPr="002D42A2" w:rsidRDefault="002D42A2" w:rsidP="002D42A2">
      <w:pPr>
        <w:ind w:left="5760" w:right="-13" w:firstLine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A18468A" w14:textId="77777777" w:rsidR="002D42A2" w:rsidRPr="002D42A2" w:rsidRDefault="002D42A2" w:rsidP="002D42A2">
      <w:pPr>
        <w:ind w:left="5760" w:right="-926" w:firstLine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056F4DA" w14:textId="77777777" w:rsidR="002D42A2" w:rsidRPr="002D42A2" w:rsidRDefault="002D42A2" w:rsidP="002D42A2">
      <w:pPr>
        <w:ind w:left="5760" w:right="-926"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2A2">
        <w:rPr>
          <w:rFonts w:ascii="Times New Roman" w:hAnsi="Times New Roman" w:cs="Times New Roman"/>
          <w:iCs/>
          <w:sz w:val="24"/>
          <w:szCs w:val="24"/>
        </w:rPr>
        <w:t>OPĆINSKI NAČELNIK</w:t>
      </w:r>
    </w:p>
    <w:p w14:paraId="22FC0512" w14:textId="77777777" w:rsidR="002D42A2" w:rsidRPr="002D42A2" w:rsidRDefault="002D42A2" w:rsidP="002D42A2">
      <w:pPr>
        <w:ind w:right="-9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42A2">
        <w:rPr>
          <w:rFonts w:ascii="Times New Roman" w:hAnsi="Times New Roman" w:cs="Times New Roman"/>
          <w:iCs/>
          <w:sz w:val="24"/>
          <w:szCs w:val="24"/>
        </w:rPr>
        <w:tab/>
      </w:r>
      <w:r w:rsidRPr="002D42A2">
        <w:rPr>
          <w:rFonts w:ascii="Times New Roman" w:hAnsi="Times New Roman" w:cs="Times New Roman"/>
          <w:iCs/>
          <w:sz w:val="24"/>
          <w:szCs w:val="24"/>
        </w:rPr>
        <w:tab/>
      </w:r>
      <w:r w:rsidRPr="002D42A2">
        <w:rPr>
          <w:rFonts w:ascii="Times New Roman" w:hAnsi="Times New Roman" w:cs="Times New Roman"/>
          <w:iCs/>
          <w:sz w:val="24"/>
          <w:szCs w:val="24"/>
        </w:rPr>
        <w:tab/>
      </w:r>
      <w:r w:rsidRPr="002D42A2">
        <w:rPr>
          <w:rFonts w:ascii="Times New Roman" w:hAnsi="Times New Roman" w:cs="Times New Roman"/>
          <w:iCs/>
          <w:sz w:val="24"/>
          <w:szCs w:val="24"/>
        </w:rPr>
        <w:tab/>
      </w:r>
      <w:r w:rsidRPr="002D42A2">
        <w:rPr>
          <w:rFonts w:ascii="Times New Roman" w:hAnsi="Times New Roman" w:cs="Times New Roman"/>
          <w:iCs/>
          <w:sz w:val="24"/>
          <w:szCs w:val="24"/>
        </w:rPr>
        <w:tab/>
      </w:r>
      <w:r w:rsidRPr="002D42A2">
        <w:rPr>
          <w:rFonts w:ascii="Times New Roman" w:hAnsi="Times New Roman" w:cs="Times New Roman"/>
          <w:iCs/>
          <w:sz w:val="24"/>
          <w:szCs w:val="24"/>
        </w:rPr>
        <w:tab/>
      </w:r>
      <w:r w:rsidRPr="002D42A2"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        Vedran Kinkela, v.r.</w:t>
      </w:r>
    </w:p>
    <w:p w14:paraId="395B4E05" w14:textId="77777777" w:rsidR="002D42A2" w:rsidRPr="002D42A2" w:rsidRDefault="002D42A2" w:rsidP="002D42A2">
      <w:pPr>
        <w:rPr>
          <w:rFonts w:ascii="Times New Roman" w:hAnsi="Times New Roman" w:cs="Times New Roman"/>
          <w:b/>
          <w:sz w:val="24"/>
          <w:szCs w:val="24"/>
        </w:rPr>
      </w:pPr>
      <w:r w:rsidRPr="002D42A2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36328FE" w14:textId="3DE221ED" w:rsidR="00D456EB" w:rsidRDefault="00D456EB" w:rsidP="00D456EB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lastRenderedPageBreak/>
        <w:t>OBRAZLOŽENJE UZ PRIJEDLOG</w:t>
      </w:r>
    </w:p>
    <w:p w14:paraId="47669C68" w14:textId="7DFF1941" w:rsidR="00D456EB" w:rsidRDefault="00D456EB" w:rsidP="00D456EB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t xml:space="preserve">ODLUKE O IZMJENI ODLUKE </w:t>
      </w:r>
      <w:r w:rsidR="00B05193">
        <w:t>O NAČINU, UVJETIMA I VSINI</w:t>
      </w:r>
    </w:p>
    <w:p w14:paraId="3AF4BC6B" w14:textId="10C4D4D6" w:rsidR="00B05193" w:rsidRDefault="00B05193" w:rsidP="00D456EB">
      <w:pPr>
        <w:pStyle w:val="StandardWeb"/>
        <w:shd w:val="clear" w:color="auto" w:fill="FFFFFF"/>
        <w:spacing w:before="0" w:beforeAutospacing="0" w:after="0" w:afterAutospacing="0"/>
        <w:jc w:val="center"/>
      </w:pPr>
      <w:r>
        <w:t>FINANCIRANJA RADA VIJEĆA NACIONALNIH MANJINA I PREDSTAVNIKA NACIONALNIH MANJINA  OPĆINE MATULJI</w:t>
      </w:r>
    </w:p>
    <w:p w14:paraId="3AF6C210" w14:textId="4CE90AB7" w:rsidR="00B05193" w:rsidRDefault="00B05193" w:rsidP="00B05193">
      <w:pPr>
        <w:pStyle w:val="StandardWeb"/>
        <w:shd w:val="clear" w:color="auto" w:fill="FFFFFF"/>
        <w:jc w:val="both"/>
      </w:pPr>
      <w:r>
        <w:t xml:space="preserve">Općinsko vijeće Općine Matulji donijelo je dana 11.veljače 2020. godine </w:t>
      </w:r>
      <w:r>
        <w:t xml:space="preserve"> </w:t>
      </w:r>
      <w:r>
        <w:t>Odluku o načinu, uvjetima i visini financiranja rada vijeća nacionalnih manjina i predstavnika nacionalnih manjina Općine Matulji („Službene novine Primorsko-goranske županije“ broj 3/20).</w:t>
      </w:r>
    </w:p>
    <w:p w14:paraId="247C7811" w14:textId="7498B6A4" w:rsidR="00B05193" w:rsidRDefault="00B05193" w:rsidP="00B05193">
      <w:pPr>
        <w:pStyle w:val="StandardWeb"/>
        <w:shd w:val="clear" w:color="auto" w:fill="FFFFFF"/>
        <w:jc w:val="both"/>
      </w:pPr>
      <w:r>
        <w:t xml:space="preserve">Pravni temelj </w:t>
      </w:r>
      <w:r>
        <w:t xml:space="preserve">za donošenje ove Odluke sadržan je u članku 28. i 30. Ustavnog zakona o </w:t>
      </w:r>
      <w:r>
        <w:t xml:space="preserve"> pravima nacionalnih u Republici Hrvatskoj </w:t>
      </w:r>
      <w:r>
        <w:t xml:space="preserve"> („Narodne novine“, broj 155/02, 47/10, 80/10 i 93/11 – Odluka USRH)</w:t>
      </w:r>
      <w:r>
        <w:t xml:space="preserve"> </w:t>
      </w:r>
      <w:r>
        <w:t xml:space="preserve">i članku </w:t>
      </w:r>
      <w:r>
        <w:t>32.</w:t>
      </w:r>
      <w:r>
        <w:t xml:space="preserve"> Statuta </w:t>
      </w:r>
      <w:r w:rsidRPr="00D456EB">
        <w:t>Općine Matulji („Službene novine Primorsko-goranske županije“ 26/09, 38/09, 8/13, 17/14, 29/14, 4/15-pročišćeni tekst, 39/15, 7/18, 6/21, 23/21 i 36/23</w:t>
      </w:r>
      <w:r>
        <w:t>.</w:t>
      </w:r>
    </w:p>
    <w:p w14:paraId="25D39611" w14:textId="4DAF6927" w:rsidR="0083250C" w:rsidRDefault="00B05193" w:rsidP="0083250C">
      <w:pPr>
        <w:pStyle w:val="StandardWeb"/>
        <w:shd w:val="clear" w:color="auto" w:fill="FFFFFF"/>
        <w:jc w:val="both"/>
      </w:pPr>
      <w:r>
        <w:t>Dana 27. siječnja 2024. godine na snagu je stupio novi</w:t>
      </w:r>
      <w:r w:rsidRPr="00D456EB">
        <w:t>. Pravilnik o naknadi troškova i nagradi za rad članovima vijeća i predstavnicima nacionalnih manjina (“Narodne novine”, broj 08/24)</w:t>
      </w:r>
      <w:r>
        <w:t xml:space="preserve"> </w:t>
      </w:r>
      <w:r>
        <w:t xml:space="preserve">kojim je, između ostalog, u članku 3. propisano da predsjednik vijeća nacionalne manjine, zamjenik predsjednika vijeća i članovi vijeća nacionalne manjine te predstavnik nacionalne manjine ostvaruju pravo na mjesečnu nagradu najviše do visine 75% iznosa sredstava određenog za mjesečne naknade člana predstavničkog tijela te jedinice lokalne i područne (regionalne) samouprave. Nadalje, u članku 4. Pravilnika propisano je da se ukupan iznos sredstava za mjesečne nagrade predsjedniku vijeća nacionalne manjine, zamjeniku predsjednika vijeća i članovima vijeća nacionalne manjine utvrđuje odlukom predstavničkog tijela jedinice lokalne i područne (regionalne samouprave). Sukladno članku 5. Pravilnika, iznos mjesečne nagrade predsjedniku vijeća, zamjeniku predsjednika vijeća i ostalim članovima vijeća određuje vijeće nacionalne manjine odlukom, dok se sukladno članku 6. Pravilnika, iznos mjesečne nagrade predstavniku nacionalne manjine utvrđuje odlukom predstavničkog tijela jedinice lokalne i područne (regionalne) samouprave. Slijedom navedenog, potrebno je </w:t>
      </w:r>
      <w:r w:rsidR="0083250C">
        <w:t xml:space="preserve">važeću </w:t>
      </w:r>
      <w:r>
        <w:t>Odluku uskla</w:t>
      </w:r>
      <w:r w:rsidR="0083250C">
        <w:t xml:space="preserve">diti s odredbama </w:t>
      </w:r>
      <w:r>
        <w:t xml:space="preserve">novog Pravilnika, </w:t>
      </w:r>
      <w:r w:rsidR="002D42A2">
        <w:t xml:space="preserve"> u dijelu koji se odnosi na nagrade za rad vijeća nacionalnih manjina </w:t>
      </w:r>
      <w:r>
        <w:t>poštujući pritom normativno rješenje propisa, odnosno akta višeg ranga.</w:t>
      </w:r>
    </w:p>
    <w:p w14:paraId="4DB0D68C" w14:textId="6F1C4362" w:rsidR="0083250C" w:rsidRDefault="00B05193" w:rsidP="0083250C">
      <w:pPr>
        <w:pStyle w:val="StandardWeb"/>
        <w:shd w:val="clear" w:color="auto" w:fill="FFFFFF"/>
        <w:jc w:val="both"/>
      </w:pPr>
      <w:r>
        <w:t xml:space="preserve">Za provođenje ove Odluke, planirana su sredstva u Proračunu </w:t>
      </w:r>
      <w:r w:rsidR="0083250C">
        <w:t>Općine Matulji</w:t>
      </w:r>
      <w:r>
        <w:t xml:space="preserve">. </w:t>
      </w:r>
    </w:p>
    <w:p w14:paraId="332475AF" w14:textId="77777777" w:rsidR="0083250C" w:rsidRDefault="0083250C" w:rsidP="0083250C">
      <w:pPr>
        <w:pStyle w:val="StandardWeb"/>
        <w:shd w:val="clear" w:color="auto" w:fill="FFFFFF"/>
        <w:jc w:val="both"/>
      </w:pPr>
    </w:p>
    <w:p w14:paraId="2F83BC38" w14:textId="488259BA" w:rsidR="0083250C" w:rsidRDefault="0083250C" w:rsidP="0083250C">
      <w:pPr>
        <w:pStyle w:val="StandardWeb"/>
        <w:shd w:val="clear" w:color="auto" w:fill="FFFFFF"/>
        <w:jc w:val="both"/>
      </w:pPr>
      <w:r>
        <w:t>U Matuljima, 26.08.2024.</w:t>
      </w:r>
    </w:p>
    <w:p w14:paraId="13B89759" w14:textId="77777777" w:rsidR="0083250C" w:rsidRDefault="0083250C" w:rsidP="0083250C">
      <w:pPr>
        <w:pStyle w:val="StandardWeb"/>
        <w:shd w:val="clear" w:color="auto" w:fill="FFFFFF"/>
        <w:jc w:val="both"/>
      </w:pPr>
    </w:p>
    <w:p w14:paraId="3E943D09" w14:textId="114D7ED3" w:rsidR="0083250C" w:rsidRDefault="0083250C" w:rsidP="0083250C">
      <w:pPr>
        <w:pStyle w:val="StandardWeb"/>
        <w:shd w:val="clear" w:color="auto" w:fill="FFFFFF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OPĆINSKI NAČELNIK</w:t>
      </w:r>
    </w:p>
    <w:p w14:paraId="5DA84AFA" w14:textId="7F9CE85D" w:rsidR="0083250C" w:rsidRDefault="0083250C" w:rsidP="0083250C">
      <w:pPr>
        <w:pStyle w:val="StandardWeb"/>
        <w:shd w:val="clear" w:color="auto" w:fill="FFFFFF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D42A2">
        <w:t xml:space="preserve">   </w:t>
      </w:r>
      <w:r>
        <w:t>Vedran</w:t>
      </w:r>
      <w:r w:rsidR="002D42A2">
        <w:t xml:space="preserve"> Kinkela</w:t>
      </w:r>
    </w:p>
    <w:p w14:paraId="1FC0136C" w14:textId="77777777" w:rsidR="00B05193" w:rsidRDefault="00B05193" w:rsidP="00E67AF0">
      <w:pPr>
        <w:pStyle w:val="StandardWeb"/>
        <w:shd w:val="clear" w:color="auto" w:fill="FFFFFF"/>
        <w:jc w:val="both"/>
      </w:pPr>
    </w:p>
    <w:p w14:paraId="2797D653" w14:textId="77777777" w:rsidR="00B05193" w:rsidRDefault="00B05193" w:rsidP="00E67AF0">
      <w:pPr>
        <w:pStyle w:val="StandardWeb"/>
        <w:shd w:val="clear" w:color="auto" w:fill="FFFFFF"/>
        <w:jc w:val="both"/>
      </w:pPr>
    </w:p>
    <w:p w14:paraId="0B3A064C" w14:textId="77777777" w:rsidR="00B05193" w:rsidRDefault="00B05193" w:rsidP="00E67AF0">
      <w:pPr>
        <w:pStyle w:val="StandardWeb"/>
        <w:shd w:val="clear" w:color="auto" w:fill="FFFFFF"/>
        <w:jc w:val="both"/>
      </w:pPr>
    </w:p>
    <w:p w14:paraId="2EAA319A" w14:textId="051322BF" w:rsidR="00AF0199" w:rsidRPr="00D456EB" w:rsidRDefault="00AF0199" w:rsidP="00E67AF0">
      <w:pPr>
        <w:pStyle w:val="StandardWeb"/>
        <w:shd w:val="clear" w:color="auto" w:fill="FFFFFF"/>
        <w:jc w:val="both"/>
      </w:pPr>
      <w:r w:rsidRPr="00D456EB">
        <w:lastRenderedPageBreak/>
        <w:t xml:space="preserve">Na temelju članka 28. i 30. Ustavnog zakona o pravima nacionalnih manjina („Narodne novine“, broj 155/02, 47/10 – Odluka Ustavnog suda Republike Hrvatske, 80/10 i 93/11 – Odluka Ustavnog suda Republike Hrvatske), članka 2., 4. i 6. Pravilnika o naknadi troškova i nagradi za rad članovima vijeća i predstavnicima nacionalnih manjina (“Narodne novine”, broj 08/24), i članka ) i članka 32. Statuta Općine Matulji („Službene novine Primorsko-goranske županije“ 26/09, 38/09, 8/13, 17/14, 29/14, 4/15-pročišćeni tekst, 39/15, 7/18, 6/21, 23/21 i 36/23), Općinsko vijeće Općine Matulji na sjednici održanoj                 donijelo je </w:t>
      </w:r>
    </w:p>
    <w:p w14:paraId="5C47DC9E" w14:textId="77777777" w:rsidR="00D456EB" w:rsidRDefault="00D456EB" w:rsidP="00AF0199">
      <w:pPr>
        <w:pStyle w:val="StandardWeb"/>
        <w:shd w:val="clear" w:color="auto" w:fill="FFFFFF"/>
        <w:contextualSpacing/>
        <w:jc w:val="center"/>
        <w:rPr>
          <w:b/>
          <w:bCs/>
        </w:rPr>
      </w:pPr>
    </w:p>
    <w:p w14:paraId="09341D39" w14:textId="77777777" w:rsidR="00D456EB" w:rsidRDefault="00D456EB" w:rsidP="00AF0199">
      <w:pPr>
        <w:pStyle w:val="StandardWeb"/>
        <w:shd w:val="clear" w:color="auto" w:fill="FFFFFF"/>
        <w:contextualSpacing/>
        <w:jc w:val="center"/>
        <w:rPr>
          <w:b/>
          <w:bCs/>
        </w:rPr>
      </w:pPr>
    </w:p>
    <w:p w14:paraId="523DA1AF" w14:textId="4BE77303" w:rsidR="00AF0199" w:rsidRPr="00D456EB" w:rsidRDefault="00AF0199" w:rsidP="00AF0199">
      <w:pPr>
        <w:pStyle w:val="StandardWeb"/>
        <w:shd w:val="clear" w:color="auto" w:fill="FFFFFF"/>
        <w:contextualSpacing/>
        <w:jc w:val="center"/>
        <w:rPr>
          <w:b/>
          <w:bCs/>
        </w:rPr>
      </w:pPr>
      <w:r w:rsidRPr="00D456EB">
        <w:rPr>
          <w:b/>
          <w:bCs/>
        </w:rPr>
        <w:t>ODLUKU</w:t>
      </w:r>
    </w:p>
    <w:p w14:paraId="21708E05" w14:textId="1285A7C3" w:rsidR="00AF0199" w:rsidRPr="00D456EB" w:rsidRDefault="00AF0199" w:rsidP="00AF0199">
      <w:pPr>
        <w:pStyle w:val="StandardWeb"/>
        <w:shd w:val="clear" w:color="auto" w:fill="FFFFFF"/>
        <w:contextualSpacing/>
        <w:jc w:val="center"/>
        <w:rPr>
          <w:b/>
          <w:bCs/>
        </w:rPr>
      </w:pPr>
      <w:r w:rsidRPr="00D456EB">
        <w:rPr>
          <w:b/>
          <w:bCs/>
        </w:rPr>
        <w:t xml:space="preserve">o izmjeni </w:t>
      </w:r>
      <w:r w:rsidR="00E67AF0" w:rsidRPr="00D456EB">
        <w:rPr>
          <w:b/>
          <w:bCs/>
        </w:rPr>
        <w:t>O</w:t>
      </w:r>
      <w:r w:rsidRPr="00D456EB">
        <w:rPr>
          <w:b/>
          <w:bCs/>
        </w:rPr>
        <w:t>dluke</w:t>
      </w:r>
      <w:r w:rsidR="00D456EB">
        <w:rPr>
          <w:b/>
          <w:bCs/>
        </w:rPr>
        <w:t xml:space="preserve"> </w:t>
      </w:r>
      <w:r w:rsidRPr="00D456EB">
        <w:rPr>
          <w:b/>
          <w:bCs/>
        </w:rPr>
        <w:t>o načinu, uvjetima i visini financiranja rada</w:t>
      </w:r>
      <w:r w:rsidRPr="00D456EB">
        <w:rPr>
          <w:b/>
          <w:bCs/>
        </w:rPr>
        <w:br/>
        <w:t>vijeća nacionalnih manjina i predstavnika</w:t>
      </w:r>
      <w:r w:rsidR="00D456EB">
        <w:rPr>
          <w:b/>
          <w:bCs/>
        </w:rPr>
        <w:t xml:space="preserve"> </w:t>
      </w:r>
      <w:r w:rsidRPr="00D456EB">
        <w:rPr>
          <w:b/>
          <w:bCs/>
        </w:rPr>
        <w:t>nacionalnih manjina Općine Matulji</w:t>
      </w:r>
    </w:p>
    <w:p w14:paraId="76050851" w14:textId="77777777" w:rsidR="00AF0199" w:rsidRPr="00D456EB" w:rsidRDefault="00AF0199" w:rsidP="00AF0199">
      <w:pPr>
        <w:pStyle w:val="StandardWeb"/>
        <w:shd w:val="clear" w:color="auto" w:fill="FFFFFF"/>
        <w:contextualSpacing/>
        <w:jc w:val="center"/>
        <w:rPr>
          <w:b/>
          <w:bCs/>
        </w:rPr>
      </w:pPr>
    </w:p>
    <w:p w14:paraId="3A1CF59A" w14:textId="77777777" w:rsidR="00AF0199" w:rsidRPr="00D456EB" w:rsidRDefault="00AF0199" w:rsidP="00AF0199">
      <w:pPr>
        <w:pStyle w:val="StandardWeb"/>
        <w:shd w:val="clear" w:color="auto" w:fill="FFFFFF"/>
        <w:contextualSpacing/>
        <w:jc w:val="center"/>
      </w:pPr>
    </w:p>
    <w:p w14:paraId="56115B0E" w14:textId="77777777" w:rsidR="00044E93" w:rsidRPr="00D456EB" w:rsidRDefault="00044E93" w:rsidP="00044E93">
      <w:pPr>
        <w:pStyle w:val="StandardWeb"/>
        <w:shd w:val="clear" w:color="auto" w:fill="FFFFFF"/>
        <w:contextualSpacing/>
        <w:jc w:val="center"/>
      </w:pPr>
      <w:r w:rsidRPr="00D456EB">
        <w:t>Članak 1.</w:t>
      </w:r>
    </w:p>
    <w:p w14:paraId="72DEFD5A" w14:textId="77777777" w:rsidR="00044E93" w:rsidRPr="00D456EB" w:rsidRDefault="00044E93" w:rsidP="00044E93">
      <w:pPr>
        <w:pStyle w:val="StandardWeb"/>
        <w:shd w:val="clear" w:color="auto" w:fill="FFFFFF"/>
        <w:contextualSpacing/>
        <w:jc w:val="both"/>
      </w:pPr>
      <w:r w:rsidRPr="00D456EB">
        <w:t>U Odluci o načinu, uvjetima i visini financiranja rada vijeća nacionalnih manjina i predstavnika nacionalnih manjina Općine Matulji („Službene novine Primorsko-goranske županije“ broj 3/20) mijenja se članak 3. i glasi:</w:t>
      </w:r>
    </w:p>
    <w:p w14:paraId="379C07D0" w14:textId="77777777" w:rsidR="007C5695" w:rsidRPr="00D456EB" w:rsidRDefault="007C5695" w:rsidP="00044E93">
      <w:pPr>
        <w:pStyle w:val="StandardWeb"/>
        <w:shd w:val="clear" w:color="auto" w:fill="FFFFFF"/>
        <w:contextualSpacing/>
        <w:jc w:val="both"/>
      </w:pPr>
    </w:p>
    <w:p w14:paraId="6FAA5AA8" w14:textId="688A096B" w:rsidR="00044E93" w:rsidRPr="00D456EB" w:rsidRDefault="00044E93" w:rsidP="00044E93">
      <w:pPr>
        <w:pStyle w:val="StandardWeb"/>
        <w:shd w:val="clear" w:color="auto" w:fill="FFFFFF"/>
        <w:contextualSpacing/>
        <w:jc w:val="both"/>
      </w:pPr>
      <w:r w:rsidRPr="00D456EB">
        <w:t xml:space="preserve">„ 1)Ukupan iznos sredstava za </w:t>
      </w:r>
      <w:r w:rsidR="00D456EB" w:rsidRPr="00D456EB">
        <w:t xml:space="preserve">mjesečne </w:t>
      </w:r>
      <w:r w:rsidRPr="00D456EB">
        <w:t xml:space="preserve">nagrade predsjedniku vijeća, zamjenika predsjednika vijeća i članova vijeća nacionalne manjine utvrđuje se ovom Odlukom i iznosi </w:t>
      </w:r>
      <w:r w:rsidR="00D456EB" w:rsidRPr="00D456EB">
        <w:t>3.350,00</w:t>
      </w:r>
      <w:r w:rsidR="007C5695" w:rsidRPr="00D456EB">
        <w:t xml:space="preserve"> </w:t>
      </w:r>
      <w:r w:rsidR="00E67AF0" w:rsidRPr="00D456EB">
        <w:t xml:space="preserve">eura </w:t>
      </w:r>
      <w:r w:rsidR="00D456EB" w:rsidRPr="00D456EB">
        <w:t xml:space="preserve">bruto </w:t>
      </w:r>
      <w:r w:rsidR="00E67AF0" w:rsidRPr="00D456EB">
        <w:t>godišnje</w:t>
      </w:r>
      <w:r w:rsidR="00D456EB" w:rsidRPr="00D456EB">
        <w:t>.</w:t>
      </w:r>
    </w:p>
    <w:p w14:paraId="7564CDB3" w14:textId="77777777" w:rsidR="00044E93" w:rsidRPr="00D456EB" w:rsidRDefault="00044E93" w:rsidP="00044E93">
      <w:pPr>
        <w:pStyle w:val="StandardWeb"/>
        <w:shd w:val="clear" w:color="auto" w:fill="FFFFFF"/>
        <w:contextualSpacing/>
        <w:jc w:val="both"/>
      </w:pPr>
    </w:p>
    <w:p w14:paraId="373430CF" w14:textId="77777777" w:rsidR="00044E93" w:rsidRPr="00D456EB" w:rsidRDefault="00044E93" w:rsidP="00044E93">
      <w:pPr>
        <w:pStyle w:val="StandardWeb"/>
        <w:shd w:val="clear" w:color="auto" w:fill="FFFFFF"/>
        <w:contextualSpacing/>
        <w:jc w:val="both"/>
      </w:pPr>
      <w:r w:rsidRPr="00D456EB">
        <w:t>2)Iznos mjesečne nagrade predsjedniku vijeća, zamjeniku predsjednika vijeća i članovima vijeća nacionalne manjine određuje vijeće nacionalne manjine odlukom, sukladno stavku 1. ovog članka</w:t>
      </w:r>
    </w:p>
    <w:p w14:paraId="68413483" w14:textId="77777777" w:rsidR="00044E93" w:rsidRPr="00D456EB" w:rsidRDefault="00044E93" w:rsidP="00044E93">
      <w:pPr>
        <w:pStyle w:val="StandardWeb"/>
        <w:shd w:val="clear" w:color="auto" w:fill="FFFFFF"/>
        <w:contextualSpacing/>
        <w:jc w:val="both"/>
      </w:pPr>
    </w:p>
    <w:p w14:paraId="1E01B757" w14:textId="77777777" w:rsidR="00D456EB" w:rsidRPr="00D456EB" w:rsidRDefault="00044E93" w:rsidP="00044E93">
      <w:pPr>
        <w:pStyle w:val="StandardWeb"/>
        <w:shd w:val="clear" w:color="auto" w:fill="FFFFFF"/>
        <w:contextualSpacing/>
        <w:jc w:val="both"/>
      </w:pPr>
      <w:r w:rsidRPr="00D456EB">
        <w:t xml:space="preserve">3) Nagrada za rad članovima Vijeća nacionalnih manjina </w:t>
      </w:r>
      <w:r w:rsidR="00D456EB" w:rsidRPr="00D456EB">
        <w:t xml:space="preserve">Općina Matulji </w:t>
      </w:r>
      <w:r w:rsidRPr="00D456EB">
        <w:t>isplaćuje tromjesečno i to do posljednjeg dana u tromjesečju za tekuće tromjesečje u proračunskoj godini.</w:t>
      </w:r>
    </w:p>
    <w:p w14:paraId="230222C2" w14:textId="77777777" w:rsidR="00D456EB" w:rsidRPr="00D456EB" w:rsidRDefault="00D456EB" w:rsidP="00044E93">
      <w:pPr>
        <w:pStyle w:val="StandardWeb"/>
        <w:shd w:val="clear" w:color="auto" w:fill="FFFFFF"/>
        <w:contextualSpacing/>
        <w:jc w:val="both"/>
      </w:pPr>
    </w:p>
    <w:p w14:paraId="28887216" w14:textId="5E70D862" w:rsidR="00044E93" w:rsidRPr="00D456EB" w:rsidRDefault="00D456EB" w:rsidP="00044E93">
      <w:pPr>
        <w:pStyle w:val="StandardWeb"/>
        <w:shd w:val="clear" w:color="auto" w:fill="FFFFFF"/>
        <w:contextualSpacing/>
        <w:jc w:val="both"/>
      </w:pPr>
      <w:r w:rsidRPr="00D456EB">
        <w:t>4) Izuzetno od stavka 1. ovog članka, mjesečna nagrada do dana konstituiranja Vijeća nacionalne manjine odnosno izbora predstavnika nacionalne manjine isplatiti će se u roku od osam dana od dana stupanja na snagu ove Odluke</w:t>
      </w:r>
      <w:r w:rsidR="00044E93" w:rsidRPr="00D456EB">
        <w:t>“</w:t>
      </w:r>
    </w:p>
    <w:p w14:paraId="158D906F" w14:textId="77777777" w:rsidR="004F1444" w:rsidRPr="00D456EB" w:rsidRDefault="004F1444" w:rsidP="00044E93">
      <w:pPr>
        <w:pStyle w:val="StandardWeb"/>
        <w:shd w:val="clear" w:color="auto" w:fill="FFFFFF"/>
        <w:contextualSpacing/>
        <w:jc w:val="both"/>
      </w:pPr>
    </w:p>
    <w:p w14:paraId="567E2BA3" w14:textId="2A1E4B5C" w:rsidR="004F1444" w:rsidRPr="00D456EB" w:rsidRDefault="004F1444" w:rsidP="004F1444">
      <w:pPr>
        <w:pStyle w:val="StandardWeb"/>
        <w:shd w:val="clear" w:color="auto" w:fill="FFFFFF"/>
        <w:contextualSpacing/>
        <w:jc w:val="center"/>
      </w:pPr>
      <w:r w:rsidRPr="00D456EB">
        <w:t xml:space="preserve">Članak </w:t>
      </w:r>
      <w:r w:rsidR="00D456EB" w:rsidRPr="00D456EB">
        <w:t>2</w:t>
      </w:r>
      <w:r w:rsidRPr="00D456EB">
        <w:t>.</w:t>
      </w:r>
    </w:p>
    <w:p w14:paraId="415CED2C" w14:textId="77777777" w:rsidR="004F1444" w:rsidRPr="00D456EB" w:rsidRDefault="004F1444" w:rsidP="004F1444">
      <w:pPr>
        <w:pStyle w:val="StandardWeb"/>
        <w:shd w:val="clear" w:color="auto" w:fill="FFFFFF"/>
        <w:contextualSpacing/>
        <w:jc w:val="both"/>
      </w:pPr>
      <w:r w:rsidRPr="00D456EB">
        <w:t>Ova Odluka stupa na snagu osmog dana od dana objave u „Službenim novinama Općine Matulji“</w:t>
      </w:r>
    </w:p>
    <w:p w14:paraId="25038C79" w14:textId="77777777" w:rsidR="004F1444" w:rsidRPr="00D456EB" w:rsidRDefault="004F1444" w:rsidP="004F1444">
      <w:pPr>
        <w:pStyle w:val="StandardWeb"/>
        <w:shd w:val="clear" w:color="auto" w:fill="FFFFFF"/>
        <w:jc w:val="both"/>
      </w:pPr>
    </w:p>
    <w:p w14:paraId="1430CF7B" w14:textId="644D56E2" w:rsidR="004F1444" w:rsidRPr="00D456EB" w:rsidRDefault="004F1444" w:rsidP="00D456EB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D456EB">
        <w:t>KLASA:</w:t>
      </w:r>
      <w:r w:rsidR="00D456EB" w:rsidRPr="00D456EB">
        <w:t xml:space="preserve"> 024-04/24-02/12</w:t>
      </w:r>
    </w:p>
    <w:p w14:paraId="2F946D23" w14:textId="206BD702" w:rsidR="004F1444" w:rsidRPr="00D456EB" w:rsidRDefault="004F1444" w:rsidP="00D456EB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D456EB">
        <w:t>URBROJ:</w:t>
      </w:r>
      <w:r w:rsidR="00D456EB" w:rsidRPr="00D456EB">
        <w:t>2170-27-01/1-24-</w:t>
      </w:r>
    </w:p>
    <w:p w14:paraId="6C2BAE2E" w14:textId="38326751" w:rsidR="004F1444" w:rsidRDefault="004F1444" w:rsidP="00D456EB">
      <w:pPr>
        <w:pStyle w:val="StandardWeb"/>
        <w:shd w:val="clear" w:color="auto" w:fill="FFFFFF"/>
        <w:spacing w:before="0" w:beforeAutospacing="0" w:after="0" w:afterAutospacing="0"/>
        <w:jc w:val="both"/>
      </w:pPr>
      <w:r w:rsidRPr="00D456EB">
        <w:t>Matulji</w:t>
      </w:r>
      <w:r w:rsidR="00D456EB">
        <w:t>,</w:t>
      </w:r>
    </w:p>
    <w:p w14:paraId="5825C110" w14:textId="77777777" w:rsidR="00D456EB" w:rsidRPr="00D456EB" w:rsidRDefault="00D456EB" w:rsidP="00D456EB">
      <w:pPr>
        <w:pStyle w:val="StandardWeb"/>
        <w:shd w:val="clear" w:color="auto" w:fill="FFFFFF"/>
        <w:spacing w:before="0" w:beforeAutospacing="0" w:after="0" w:afterAutospacing="0"/>
        <w:jc w:val="both"/>
      </w:pPr>
    </w:p>
    <w:p w14:paraId="62CA2E5C" w14:textId="77777777" w:rsidR="004F1444" w:rsidRPr="00D456EB" w:rsidRDefault="004F1444" w:rsidP="00D456EB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D456EB">
        <w:t>OPĆINSKO VIJEĆEOPĆINE MATULJI</w:t>
      </w:r>
    </w:p>
    <w:p w14:paraId="01616A20" w14:textId="77777777" w:rsidR="004F1444" w:rsidRPr="00D456EB" w:rsidRDefault="004F1444" w:rsidP="00D456EB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D456EB">
        <w:t>Predsjednica</w:t>
      </w:r>
    </w:p>
    <w:p w14:paraId="1130F3EB" w14:textId="77777777" w:rsidR="004F1444" w:rsidRPr="00D456EB" w:rsidRDefault="004F1444" w:rsidP="00D456EB">
      <w:pPr>
        <w:pStyle w:val="StandardWeb"/>
        <w:shd w:val="clear" w:color="auto" w:fill="FFFFFF"/>
        <w:spacing w:before="0" w:beforeAutospacing="0" w:after="0" w:afterAutospacing="0"/>
        <w:jc w:val="center"/>
      </w:pPr>
      <w:r w:rsidRPr="00D456EB">
        <w:t>Iva Letina</w:t>
      </w:r>
    </w:p>
    <w:p w14:paraId="1E0A2AE2" w14:textId="77777777" w:rsidR="004F1444" w:rsidRPr="00D456EB" w:rsidRDefault="004F1444" w:rsidP="00044E93">
      <w:pPr>
        <w:pStyle w:val="StandardWeb"/>
        <w:shd w:val="clear" w:color="auto" w:fill="FFFFFF"/>
        <w:rPr>
          <w:color w:val="FF0000"/>
        </w:rPr>
      </w:pPr>
    </w:p>
    <w:p w14:paraId="245B4141" w14:textId="77777777" w:rsidR="00FE54E0" w:rsidRPr="00D456EB" w:rsidRDefault="00FE54E0" w:rsidP="00AF0199">
      <w:pPr>
        <w:pStyle w:val="StandardWeb"/>
        <w:shd w:val="clear" w:color="auto" w:fill="FFFFFF"/>
        <w:jc w:val="center"/>
        <w:rPr>
          <w:color w:val="8EAADB" w:themeColor="accent1" w:themeTint="99"/>
          <w:sz w:val="20"/>
          <w:szCs w:val="20"/>
        </w:rPr>
      </w:pPr>
    </w:p>
    <w:p w14:paraId="32B1423C" w14:textId="77777777" w:rsidR="00FE54E0" w:rsidRPr="00D456EB" w:rsidRDefault="00FE54E0" w:rsidP="00AF0199">
      <w:pPr>
        <w:pStyle w:val="StandardWeb"/>
        <w:shd w:val="clear" w:color="auto" w:fill="FFFFFF"/>
        <w:jc w:val="center"/>
        <w:rPr>
          <w:color w:val="8EAADB" w:themeColor="accent1" w:themeTint="99"/>
          <w:sz w:val="20"/>
          <w:szCs w:val="20"/>
        </w:rPr>
      </w:pPr>
    </w:p>
    <w:p w14:paraId="146D1F5D" w14:textId="77777777" w:rsidR="00FE54E0" w:rsidRPr="00D456EB" w:rsidRDefault="00FE54E0" w:rsidP="00AF0199">
      <w:pPr>
        <w:pStyle w:val="StandardWeb"/>
        <w:shd w:val="clear" w:color="auto" w:fill="FFFFFF"/>
        <w:jc w:val="center"/>
        <w:rPr>
          <w:color w:val="8EAADB" w:themeColor="accent1" w:themeTint="99"/>
          <w:sz w:val="20"/>
          <w:szCs w:val="20"/>
        </w:rPr>
      </w:pPr>
    </w:p>
    <w:p w14:paraId="210AFB16" w14:textId="77777777" w:rsidR="00FE54E0" w:rsidRPr="00D456EB" w:rsidRDefault="00FE54E0" w:rsidP="00AF0199">
      <w:pPr>
        <w:pStyle w:val="StandardWeb"/>
        <w:shd w:val="clear" w:color="auto" w:fill="FFFFFF"/>
        <w:jc w:val="center"/>
        <w:rPr>
          <w:color w:val="8EAADB" w:themeColor="accent1" w:themeTint="99"/>
          <w:sz w:val="20"/>
          <w:szCs w:val="20"/>
        </w:rPr>
      </w:pPr>
    </w:p>
    <w:p w14:paraId="22ADB825" w14:textId="77777777" w:rsidR="00FE54E0" w:rsidRDefault="00FE54E0" w:rsidP="00AF0199">
      <w:pPr>
        <w:pStyle w:val="StandardWeb"/>
        <w:shd w:val="clear" w:color="auto" w:fill="FFFFFF"/>
        <w:jc w:val="center"/>
        <w:rPr>
          <w:color w:val="8EAADB" w:themeColor="accent1" w:themeTint="99"/>
          <w:sz w:val="27"/>
          <w:szCs w:val="27"/>
        </w:rPr>
      </w:pPr>
    </w:p>
    <w:p w14:paraId="6D91D561" w14:textId="77777777" w:rsidR="00FE54E0" w:rsidRDefault="00FE54E0" w:rsidP="00AF0199">
      <w:pPr>
        <w:pStyle w:val="StandardWeb"/>
        <w:shd w:val="clear" w:color="auto" w:fill="FFFFFF"/>
        <w:jc w:val="center"/>
        <w:rPr>
          <w:color w:val="8EAADB" w:themeColor="accent1" w:themeTint="99"/>
          <w:sz w:val="27"/>
          <w:szCs w:val="27"/>
        </w:rPr>
      </w:pPr>
    </w:p>
    <w:p w14:paraId="25BA53DF" w14:textId="77777777" w:rsidR="00FE54E0" w:rsidRDefault="00FE54E0" w:rsidP="00AF0199">
      <w:pPr>
        <w:pStyle w:val="StandardWeb"/>
        <w:shd w:val="clear" w:color="auto" w:fill="FFFFFF"/>
        <w:jc w:val="center"/>
        <w:rPr>
          <w:color w:val="8EAADB" w:themeColor="accent1" w:themeTint="99"/>
          <w:sz w:val="27"/>
          <w:szCs w:val="27"/>
        </w:rPr>
      </w:pPr>
    </w:p>
    <w:p w14:paraId="70E926EE" w14:textId="77777777" w:rsidR="00FE54E0" w:rsidRDefault="00FE54E0" w:rsidP="00AF0199">
      <w:pPr>
        <w:pStyle w:val="StandardWeb"/>
        <w:shd w:val="clear" w:color="auto" w:fill="FFFFFF"/>
        <w:jc w:val="center"/>
        <w:rPr>
          <w:color w:val="8EAADB" w:themeColor="accent1" w:themeTint="99"/>
          <w:sz w:val="27"/>
          <w:szCs w:val="27"/>
        </w:rPr>
      </w:pPr>
    </w:p>
    <w:p w14:paraId="55CE3348" w14:textId="77777777" w:rsidR="00FE54E0" w:rsidRDefault="00FE54E0" w:rsidP="00AF0199">
      <w:pPr>
        <w:pStyle w:val="StandardWeb"/>
        <w:shd w:val="clear" w:color="auto" w:fill="FFFFFF"/>
        <w:jc w:val="center"/>
        <w:rPr>
          <w:color w:val="8EAADB" w:themeColor="accent1" w:themeTint="99"/>
          <w:sz w:val="27"/>
          <w:szCs w:val="27"/>
        </w:rPr>
      </w:pPr>
    </w:p>
    <w:sectPr w:rsidR="00FE5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199"/>
    <w:rsid w:val="00044E93"/>
    <w:rsid w:val="002D42A2"/>
    <w:rsid w:val="002F25C9"/>
    <w:rsid w:val="004F1444"/>
    <w:rsid w:val="005D7361"/>
    <w:rsid w:val="007C5695"/>
    <w:rsid w:val="00815DFD"/>
    <w:rsid w:val="0083250C"/>
    <w:rsid w:val="009F00ED"/>
    <w:rsid w:val="00A46BF8"/>
    <w:rsid w:val="00AF0199"/>
    <w:rsid w:val="00B05193"/>
    <w:rsid w:val="00B84EAC"/>
    <w:rsid w:val="00D456EB"/>
    <w:rsid w:val="00E67AF0"/>
    <w:rsid w:val="00FE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A221"/>
  <w15:chartTrackingRefBased/>
  <w15:docId w15:val="{B3DE94DB-1D03-468D-A8BF-06ECE692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F0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Tijeloteksta">
    <w:name w:val="Body Text"/>
    <w:basedOn w:val="Normal"/>
    <w:link w:val="TijelotekstaChar"/>
    <w:semiHidden/>
    <w:rsid w:val="00FE54E0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4"/>
      <w:szCs w:val="24"/>
      <w:lang w:eastAsia="hr-HR"/>
      <w14:ligatures w14:val="none"/>
    </w:rPr>
  </w:style>
  <w:style w:type="character" w:customStyle="1" w:styleId="TijelotekstaChar">
    <w:name w:val="Tijelo teksta Char"/>
    <w:basedOn w:val="Zadanifontodlomka"/>
    <w:link w:val="Tijeloteksta"/>
    <w:semiHidden/>
    <w:rsid w:val="00FE54E0"/>
    <w:rPr>
      <w:rFonts w:ascii="Times New Roman" w:eastAsia="Times New Roman" w:hAnsi="Times New Roman" w:cs="Times New Roman"/>
      <w:b/>
      <w:kern w:val="0"/>
      <w:sz w:val="24"/>
      <w:szCs w:val="24"/>
      <w:lang w:eastAsia="hr-HR"/>
      <w14:ligatures w14:val="none"/>
    </w:rPr>
  </w:style>
  <w:style w:type="table" w:styleId="Reetkatablice">
    <w:name w:val="Table Grid"/>
    <w:basedOn w:val="Obinatablica"/>
    <w:rsid w:val="002D42A2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79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2</cp:revision>
  <cp:lastPrinted>2024-08-26T13:31:00Z</cp:lastPrinted>
  <dcterms:created xsi:type="dcterms:W3CDTF">2024-08-26T14:19:00Z</dcterms:created>
  <dcterms:modified xsi:type="dcterms:W3CDTF">2024-08-26T14:19:00Z</dcterms:modified>
</cp:coreProperties>
</file>