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Style w:val="Reetkatablice"/>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9"/>
        <w:gridCol w:w="4678"/>
        <w:gridCol w:w="4394"/>
      </w:tblGrid>
      <w:tr w:rsidR="00563161" w14:paraId="2A7A4414" w14:textId="77777777" w:rsidTr="00332354">
        <w:trPr>
          <w:trHeight w:val="1037"/>
        </w:trPr>
        <w:tc>
          <w:tcPr>
            <w:tcW w:w="959" w:type="dxa"/>
            <w:vAlign w:val="center"/>
          </w:tcPr>
          <w:p w14:paraId="61A8A9F8" w14:textId="77777777" w:rsidR="000F45A1" w:rsidRPr="00344EA2" w:rsidRDefault="008305C2" w:rsidP="00C501FD">
            <w:pPr>
              <w:jc w:val="center"/>
            </w:pPr>
            <w:r w:rsidRPr="00344EA2">
              <w:rPr>
                <w:noProof/>
                <w:lang w:eastAsia="hr-HR"/>
              </w:rPr>
              <w:drawing>
                <wp:inline distT="0" distB="0" distL="0" distR="0" wp14:anchorId="0F4D9B85" wp14:editId="2F53FDA5">
                  <wp:extent cx="425450" cy="425450"/>
                  <wp:effectExtent l="0" t="0" r="0" b="0"/>
                  <wp:docPr id="1" name="Picture 1" descr="http://matulji.hr/pocetna/wp-content/uploads/2014/01/logo_opcina_matulj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2" descr="http://matulji.hr/pocetna/wp-content/uploads/2014/01/logo_opcina_matulji.png"/>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425450" cy="425450"/>
                          </a:xfrm>
                          <a:prstGeom prst="rect">
                            <a:avLst/>
                          </a:prstGeom>
                          <a:noFill/>
                          <a:ln>
                            <a:noFill/>
                          </a:ln>
                        </pic:spPr>
                      </pic:pic>
                    </a:graphicData>
                  </a:graphic>
                </wp:inline>
              </w:drawing>
            </w:r>
          </w:p>
        </w:tc>
        <w:tc>
          <w:tcPr>
            <w:tcW w:w="9072" w:type="dxa"/>
            <w:gridSpan w:val="2"/>
            <w:vAlign w:val="center"/>
          </w:tcPr>
          <w:p w14:paraId="1E8D7227" w14:textId="77777777" w:rsidR="000F45A1" w:rsidRDefault="008305C2" w:rsidP="00332354">
            <w:pPr>
              <w:rPr>
                <w:b/>
                <w:sz w:val="22"/>
              </w:rPr>
            </w:pPr>
            <w:r>
              <w:rPr>
                <w:b/>
                <w:sz w:val="22"/>
              </w:rPr>
              <w:t xml:space="preserve">    </w:t>
            </w:r>
            <w:r w:rsidRPr="00344EA2">
              <w:rPr>
                <w:b/>
                <w:sz w:val="22"/>
              </w:rPr>
              <w:t>OPĆINA MATULJI</w:t>
            </w:r>
          </w:p>
          <w:p w14:paraId="3360FA97" w14:textId="77777777" w:rsidR="00332354" w:rsidRPr="00344EA2" w:rsidRDefault="008305C2" w:rsidP="00332354">
            <w:pPr>
              <w:rPr>
                <w:b/>
              </w:rPr>
            </w:pPr>
            <w:r>
              <w:rPr>
                <w:b/>
                <w:sz w:val="22"/>
              </w:rPr>
              <w:t>OPĆINSKI NAČELNIK</w:t>
            </w:r>
          </w:p>
        </w:tc>
      </w:tr>
      <w:tr w:rsidR="00563161" w14:paraId="1BD1F59F" w14:textId="77777777" w:rsidTr="00AF5449">
        <w:tc>
          <w:tcPr>
            <w:tcW w:w="5637" w:type="dxa"/>
            <w:gridSpan w:val="2"/>
          </w:tcPr>
          <w:p w14:paraId="2F928936" w14:textId="77777777" w:rsidR="00D43FE0" w:rsidRPr="00344EA2" w:rsidRDefault="008305C2" w:rsidP="00795CF9">
            <w:pPr>
              <w:jc w:val="both"/>
              <w:rPr>
                <w:rFonts w:eastAsia="Times New Roman"/>
                <w:color w:val="000000"/>
              </w:rPr>
            </w:pPr>
            <w:r w:rsidRPr="00344EA2">
              <w:rPr>
                <w:rFonts w:eastAsia="Times New Roman"/>
              </w:rPr>
              <w:t>KLASA:</w:t>
            </w:r>
            <w:r>
              <w:rPr>
                <w:rFonts w:eastAsia="Times New Roman"/>
              </w:rPr>
              <w:t xml:space="preserve"> </w:t>
            </w:r>
            <w:r w:rsidR="00B37FA9">
              <w:rPr>
                <w:rFonts w:eastAsia="Times New Roman"/>
              </w:rPr>
              <w:t>940-04/23-01/0014</w:t>
            </w:r>
            <w:r w:rsidRPr="00344EA2">
              <w:t xml:space="preserve"> </w:t>
            </w:r>
          </w:p>
          <w:p w14:paraId="23A69D35" w14:textId="77777777" w:rsidR="00883E6F" w:rsidRDefault="008305C2" w:rsidP="00883E6F">
            <w:pPr>
              <w:jc w:val="both"/>
              <w:rPr>
                <w:rFonts w:eastAsia="Times New Roman"/>
              </w:rPr>
            </w:pPr>
            <w:r w:rsidRPr="00344EA2">
              <w:rPr>
                <w:rFonts w:eastAsia="Times New Roman"/>
                <w:color w:val="000000"/>
              </w:rPr>
              <w:t>URBROJ</w:t>
            </w:r>
            <w:r w:rsidRPr="00344EA2">
              <w:rPr>
                <w:rFonts w:eastAsia="Times New Roman"/>
              </w:rPr>
              <w:t xml:space="preserve">: </w:t>
            </w:r>
            <w:r>
              <w:rPr>
                <w:rFonts w:eastAsia="Times New Roman"/>
              </w:rPr>
              <w:t>2170-27-0</w:t>
            </w:r>
            <w:r w:rsidR="00B37FA9">
              <w:rPr>
                <w:rFonts w:eastAsia="Times New Roman"/>
              </w:rPr>
              <w:t>2</w:t>
            </w:r>
            <w:r>
              <w:rPr>
                <w:rFonts w:eastAsia="Times New Roman"/>
              </w:rPr>
              <w:t>/01-25-</w:t>
            </w:r>
            <w:r w:rsidR="00AB4A0E">
              <w:rPr>
                <w:rFonts w:eastAsia="Times New Roman"/>
              </w:rPr>
              <w:t>4</w:t>
            </w:r>
          </w:p>
          <w:p w14:paraId="49E9C3C2" w14:textId="77777777" w:rsidR="00D43FE0" w:rsidRPr="00344EA2" w:rsidRDefault="008305C2" w:rsidP="00795CF9">
            <w:pPr>
              <w:jc w:val="both"/>
              <w:rPr>
                <w:rFonts w:eastAsia="Times New Roman"/>
              </w:rPr>
            </w:pPr>
            <w:r w:rsidRPr="00344EA2">
              <w:rPr>
                <w:rFonts w:eastAsia="Times New Roman"/>
              </w:rPr>
              <w:t xml:space="preserve"> </w:t>
            </w:r>
          </w:p>
          <w:p w14:paraId="2807CA96" w14:textId="0BBFCB99" w:rsidR="00D43FE0" w:rsidRPr="00344EA2" w:rsidRDefault="008305C2" w:rsidP="00795CF9">
            <w:r w:rsidRPr="00344EA2">
              <w:t>Matulji,</w:t>
            </w:r>
            <w:r w:rsidR="00174379">
              <w:t xml:space="preserve"> </w:t>
            </w:r>
            <w:r w:rsidR="00FA7A0A">
              <w:t>2</w:t>
            </w:r>
            <w:r w:rsidR="00A13D12">
              <w:t>6</w:t>
            </w:r>
            <w:r w:rsidR="00174379">
              <w:t>.</w:t>
            </w:r>
            <w:r w:rsidR="007F5DD7">
              <w:t>9</w:t>
            </w:r>
            <w:r w:rsidR="00174379">
              <w:t>.2025.</w:t>
            </w:r>
          </w:p>
          <w:p w14:paraId="4DF39F8D" w14:textId="77777777" w:rsidR="00D43FE0" w:rsidRPr="00344EA2" w:rsidRDefault="00D43FE0" w:rsidP="00795CF9">
            <w:pPr>
              <w:jc w:val="both"/>
              <w:rPr>
                <w:sz w:val="28"/>
                <w:szCs w:val="28"/>
              </w:rPr>
            </w:pPr>
          </w:p>
        </w:tc>
        <w:tc>
          <w:tcPr>
            <w:tcW w:w="4394" w:type="dxa"/>
          </w:tcPr>
          <w:p w14:paraId="163CD3DE" w14:textId="77777777" w:rsidR="00D43FE0" w:rsidRPr="00F07406" w:rsidRDefault="00D43FE0" w:rsidP="00795CF9">
            <w:pPr>
              <w:spacing w:line="276" w:lineRule="auto"/>
              <w:jc w:val="both"/>
              <w:rPr>
                <w:b/>
              </w:rPr>
            </w:pPr>
          </w:p>
          <w:p w14:paraId="3698B7DA" w14:textId="77777777" w:rsidR="00D43FE0" w:rsidRPr="00F57C58" w:rsidRDefault="00D43FE0">
            <w:pPr>
              <w:rPr>
                <w:sz w:val="20"/>
                <w:szCs w:val="20"/>
              </w:rPr>
            </w:pPr>
          </w:p>
        </w:tc>
      </w:tr>
    </w:tbl>
    <w:p w14:paraId="60C89CEA" w14:textId="77777777" w:rsidR="00641273" w:rsidRPr="00344EA2" w:rsidRDefault="00641273"/>
    <w:p w14:paraId="0B38BA24" w14:textId="77777777" w:rsidR="00D43FE0" w:rsidRPr="00344EA2" w:rsidRDefault="00D43FE0"/>
    <w:p w14:paraId="1A49B798" w14:textId="77777777" w:rsidR="00F07406" w:rsidRDefault="008305C2" w:rsidP="00F07406">
      <w:pPr>
        <w:ind w:left="5040" w:right="-926" w:firstLine="720"/>
        <w:contextualSpacing/>
        <w:jc w:val="both"/>
        <w:rPr>
          <w:rFonts w:cstheme="minorHAnsi"/>
          <w:b/>
          <w:bCs/>
          <w:iCs/>
        </w:rPr>
      </w:pPr>
      <w:r>
        <w:rPr>
          <w:rFonts w:cstheme="minorHAnsi"/>
          <w:b/>
          <w:bCs/>
          <w:iCs/>
        </w:rPr>
        <w:t>OPĆINSKO VIJEĆE</w:t>
      </w:r>
    </w:p>
    <w:p w14:paraId="191504C2" w14:textId="77777777" w:rsidR="00F07406" w:rsidRDefault="008305C2" w:rsidP="00F07406">
      <w:pPr>
        <w:ind w:left="6360" w:right="-926"/>
        <w:contextualSpacing/>
        <w:jc w:val="both"/>
        <w:rPr>
          <w:rFonts w:cstheme="minorHAnsi"/>
          <w:b/>
          <w:bCs/>
          <w:iCs/>
        </w:rPr>
      </w:pPr>
      <w:r>
        <w:rPr>
          <w:rFonts w:cstheme="minorHAnsi"/>
          <w:b/>
          <w:bCs/>
          <w:iCs/>
        </w:rPr>
        <w:t xml:space="preserve">- ovdje-       </w:t>
      </w:r>
    </w:p>
    <w:p w14:paraId="56644557" w14:textId="77777777" w:rsidR="00F07406" w:rsidRDefault="00F07406" w:rsidP="00F07406">
      <w:pPr>
        <w:ind w:right="-926"/>
        <w:jc w:val="both"/>
        <w:rPr>
          <w:rFonts w:cstheme="minorHAnsi"/>
          <w:iCs/>
        </w:rPr>
      </w:pPr>
    </w:p>
    <w:p w14:paraId="5FC503A7" w14:textId="77777777" w:rsidR="00F07406" w:rsidRDefault="008305C2" w:rsidP="00F07406">
      <w:pPr>
        <w:ind w:left="6360" w:right="-926"/>
        <w:contextualSpacing/>
        <w:jc w:val="both"/>
        <w:rPr>
          <w:rFonts w:cstheme="minorHAnsi"/>
          <w:iCs/>
        </w:rPr>
      </w:pPr>
      <w:r>
        <w:rPr>
          <w:rFonts w:cstheme="minorHAnsi"/>
          <w:iCs/>
        </w:rPr>
        <w:t xml:space="preserve">       </w:t>
      </w:r>
    </w:p>
    <w:p w14:paraId="242A10D6" w14:textId="77777777" w:rsidR="00F07406" w:rsidRDefault="008305C2" w:rsidP="00F07406">
      <w:pPr>
        <w:jc w:val="both"/>
        <w:rPr>
          <w:rFonts w:cstheme="minorHAnsi"/>
          <w:b/>
          <w:bCs/>
          <w:color w:val="000000"/>
          <w:shd w:val="clear" w:color="auto" w:fill="FFFFFF"/>
        </w:rPr>
      </w:pPr>
      <w:r>
        <w:rPr>
          <w:rFonts w:cstheme="minorHAnsi"/>
          <w:b/>
          <w:bCs/>
          <w:iCs/>
        </w:rPr>
        <w:t>PREDMET: Prijedlog Odluke o osnivanju</w:t>
      </w:r>
      <w:r w:rsidR="00F55F72">
        <w:rPr>
          <w:rFonts w:cstheme="minorHAnsi"/>
          <w:b/>
          <w:bCs/>
          <w:iCs/>
        </w:rPr>
        <w:t xml:space="preserve"> prava</w:t>
      </w:r>
      <w:r>
        <w:rPr>
          <w:rFonts w:cstheme="minorHAnsi"/>
          <w:b/>
          <w:bCs/>
          <w:iCs/>
        </w:rPr>
        <w:t xml:space="preserve"> služnosti</w:t>
      </w:r>
      <w:r w:rsidR="009866B5">
        <w:rPr>
          <w:rFonts w:cstheme="minorHAnsi"/>
          <w:b/>
          <w:bCs/>
          <w:iCs/>
        </w:rPr>
        <w:t xml:space="preserve"> na nekretnini u k.o. Matulji u korist društva KD VODOVOD I KANALIZACIJA d.o.o.</w:t>
      </w:r>
    </w:p>
    <w:p w14:paraId="7CD49C2F" w14:textId="77777777" w:rsidR="00F07406" w:rsidRDefault="00F07406" w:rsidP="00F07406">
      <w:pPr>
        <w:jc w:val="both"/>
        <w:rPr>
          <w:rFonts w:cstheme="minorHAnsi"/>
          <w:b/>
          <w:bCs/>
          <w:iCs/>
        </w:rPr>
      </w:pPr>
    </w:p>
    <w:p w14:paraId="0378AAFE" w14:textId="77777777" w:rsidR="00F07406" w:rsidRDefault="008305C2" w:rsidP="00F07406">
      <w:pPr>
        <w:ind w:firstLine="708"/>
        <w:jc w:val="both"/>
        <w:rPr>
          <w:rFonts w:cstheme="minorHAnsi"/>
        </w:rPr>
      </w:pPr>
      <w:r>
        <w:rPr>
          <w:rFonts w:cstheme="minorHAnsi"/>
        </w:rPr>
        <w:t>Poštovani,</w:t>
      </w:r>
    </w:p>
    <w:p w14:paraId="474485C0" w14:textId="77777777" w:rsidR="00F07406" w:rsidRDefault="00F07406" w:rsidP="00F07406">
      <w:pPr>
        <w:jc w:val="both"/>
        <w:rPr>
          <w:rFonts w:cstheme="minorHAnsi"/>
          <w:spacing w:val="10"/>
        </w:rPr>
      </w:pPr>
    </w:p>
    <w:p w14:paraId="2ACBE86C" w14:textId="77777777" w:rsidR="00F07406" w:rsidRDefault="008305C2" w:rsidP="00F6204A">
      <w:pPr>
        <w:ind w:firstLine="720"/>
        <w:jc w:val="both"/>
        <w:rPr>
          <w:rFonts w:cstheme="minorHAnsi"/>
          <w:color w:val="000000"/>
          <w:shd w:val="clear" w:color="auto" w:fill="FFFFFF"/>
        </w:rPr>
      </w:pPr>
      <w:r>
        <w:t>U prilogu se dostavlja Prijedlog Odluke radi osnivanja prava služnosti u svrhu  izgradnje/izmještanja vodovodne i kanalizacijske infrastrukture u sklopu izgradnje Istarskog ipsilona – A8, dionice: Anđeli-Matulji, Faza 2b-dopuna na puni profil autoceste- ETAPA IV- prelaganje postojećih instalacija vodovoda i kanalizacije, Faza 2 poddionica 2B2-6 Frančići- Matulji od km 45+000,00 do km 46+150,00 Vodovodna i kanalizacijska infrastruktura, na k.č. 2128/</w:t>
      </w:r>
      <w:r w:rsidR="009866B5">
        <w:t>7</w:t>
      </w:r>
      <w:r>
        <w:t xml:space="preserve"> </w:t>
      </w:r>
      <w:r w:rsidR="009866B5">
        <w:t xml:space="preserve">Branka Laginje, ulica, </w:t>
      </w:r>
      <w:r>
        <w:t xml:space="preserve">površine </w:t>
      </w:r>
      <w:r w:rsidR="009866B5">
        <w:t>155</w:t>
      </w:r>
      <w:r>
        <w:t xml:space="preserve"> m2 upisane u zk.ul. 3030 u k.o. Matulji, upisane kao Javno dobro u općoj uporabi u vlasništvu Općine Matulji, u površini služnosti 39 m2, </w:t>
      </w:r>
      <w:r w:rsidR="007F5DD7">
        <w:t xml:space="preserve">u korist ovlaštenika prava služnosti KD VODOVOD I KANALIZACIJA d.o.o. Rijeka, Dolac 14, </w:t>
      </w:r>
      <w:r>
        <w:t>prema kopiji katastarskog plana s ucrtanom trasom služnosti koja čini sastavni dio iste Odluke</w:t>
      </w:r>
      <w:r w:rsidR="00F55F72">
        <w:t>.</w:t>
      </w:r>
    </w:p>
    <w:p w14:paraId="6BA0509F" w14:textId="77777777" w:rsidR="00F07406" w:rsidRDefault="00F07406" w:rsidP="00F07406">
      <w:pPr>
        <w:ind w:firstLine="708"/>
        <w:jc w:val="both"/>
        <w:rPr>
          <w:rFonts w:cstheme="minorHAnsi"/>
          <w:color w:val="000000"/>
          <w:shd w:val="clear" w:color="auto" w:fill="FFFFFF"/>
        </w:rPr>
      </w:pPr>
    </w:p>
    <w:p w14:paraId="0041D85B" w14:textId="77777777" w:rsidR="00F07406" w:rsidRDefault="008305C2" w:rsidP="00F07406">
      <w:pPr>
        <w:ind w:firstLine="708"/>
        <w:jc w:val="both"/>
        <w:rPr>
          <w:rFonts w:eastAsia="Calibri" w:cstheme="minorHAnsi"/>
        </w:rPr>
      </w:pPr>
      <w:r>
        <w:rPr>
          <w:rFonts w:cstheme="minorHAnsi"/>
          <w:color w:val="000000"/>
          <w:shd w:val="clear" w:color="auto" w:fill="FFFFFF"/>
        </w:rPr>
        <w:t xml:space="preserve">  </w:t>
      </w:r>
      <w:r>
        <w:rPr>
          <w:rFonts w:cstheme="minorHAnsi"/>
          <w:iCs/>
        </w:rPr>
        <w:t xml:space="preserve"> </w:t>
      </w:r>
      <w:r w:rsidR="00C2491E">
        <w:rPr>
          <w:rFonts w:eastAsia="Calibri" w:cstheme="minorHAnsi"/>
        </w:rPr>
        <w:t>Izvjestitelj</w:t>
      </w:r>
      <w:r>
        <w:rPr>
          <w:rFonts w:eastAsia="Calibri" w:cstheme="minorHAnsi"/>
        </w:rPr>
        <w:t xml:space="preserve"> na sjednici Općinskog vijeća biti će </w:t>
      </w:r>
      <w:r w:rsidR="00C2491E">
        <w:rPr>
          <w:rFonts w:eastAsia="Calibri" w:cstheme="minorHAnsi"/>
        </w:rPr>
        <w:t>Vedran Kinkela, predsjednik Odbora za poslovni prostor, stambene poslove i imovinsko-pravna pitanja.</w:t>
      </w:r>
      <w:r>
        <w:rPr>
          <w:rFonts w:eastAsia="Calibri" w:cstheme="minorHAnsi"/>
        </w:rPr>
        <w:t xml:space="preserve"> </w:t>
      </w:r>
    </w:p>
    <w:p w14:paraId="7915C072" w14:textId="77777777" w:rsidR="00F07406" w:rsidRDefault="00F07406" w:rsidP="00F07406">
      <w:pPr>
        <w:ind w:right="-926"/>
        <w:jc w:val="both"/>
        <w:rPr>
          <w:rFonts w:cstheme="minorHAnsi"/>
          <w:iCs/>
        </w:rPr>
      </w:pPr>
    </w:p>
    <w:p w14:paraId="5284C7C1" w14:textId="77777777" w:rsidR="004D3013" w:rsidRPr="00344EA2" w:rsidRDefault="008305C2" w:rsidP="005A5AFD">
      <w:r>
        <w:t>S poštovanjem,</w:t>
      </w:r>
    </w:p>
    <w:p w14:paraId="4AF02662" w14:textId="77777777" w:rsidR="004D3013" w:rsidRDefault="004D3013" w:rsidP="004D3013">
      <w:pPr>
        <w:ind w:left="5040" w:firstLine="720"/>
      </w:pPr>
    </w:p>
    <w:p w14:paraId="79FD4D52" w14:textId="77777777" w:rsidR="004D3013" w:rsidRDefault="004D3013" w:rsidP="004D3013">
      <w:pPr>
        <w:ind w:left="5040" w:firstLine="720"/>
      </w:pPr>
    </w:p>
    <w:p w14:paraId="058C4D2F" w14:textId="77777777" w:rsidR="004D3013" w:rsidRDefault="004D3013" w:rsidP="004D3013">
      <w:pPr>
        <w:ind w:left="5040" w:firstLine="720"/>
      </w:pPr>
    </w:p>
    <w:p w14:paraId="7279CA6E" w14:textId="77777777" w:rsidR="004D3013" w:rsidRDefault="004D3013" w:rsidP="004D3013">
      <w:pPr>
        <w:ind w:left="5040" w:firstLine="720"/>
      </w:pPr>
    </w:p>
    <w:p w14:paraId="4557CD4E" w14:textId="77777777" w:rsidR="00451E22" w:rsidRDefault="008305C2" w:rsidP="004D3013">
      <w:pPr>
        <w:ind w:left="5040" w:firstLine="720"/>
      </w:pPr>
      <w:r>
        <w:t>OPĆINSK</w:t>
      </w:r>
      <w:r w:rsidR="00F07406">
        <w:t>A</w:t>
      </w:r>
      <w:r>
        <w:t xml:space="preserve"> NAČELNI</w:t>
      </w:r>
      <w:r w:rsidR="00F07406">
        <w:t>CA</w:t>
      </w:r>
    </w:p>
    <w:p w14:paraId="546C002D" w14:textId="1446B0FB" w:rsidR="004D3013" w:rsidRPr="00344EA2" w:rsidRDefault="00FA7A0A" w:rsidP="004D3013">
      <w:pPr>
        <w:ind w:left="5040" w:firstLine="720"/>
      </w:pPr>
      <w:r>
        <w:t xml:space="preserve">     </w:t>
      </w:r>
      <w:r w:rsidR="008305C2">
        <w:t>Ingrid Debeuc</w:t>
      </w:r>
      <w:r w:rsidR="00A13D12">
        <w:t>,</w:t>
      </w:r>
      <w:r>
        <w:t xml:space="preserve"> v.r.</w:t>
      </w:r>
    </w:p>
    <w:p w14:paraId="4E4FAC31" w14:textId="77777777" w:rsidR="000F45A1" w:rsidRDefault="000F45A1" w:rsidP="00D43FE0"/>
    <w:p w14:paraId="618DB894" w14:textId="77777777" w:rsidR="004D3013" w:rsidRDefault="004D3013" w:rsidP="00D43FE0"/>
    <w:p w14:paraId="14EEEB5F" w14:textId="77777777" w:rsidR="004D3013" w:rsidRPr="00344EA2" w:rsidRDefault="004D3013" w:rsidP="00D43FE0"/>
    <w:p w14:paraId="2CC85AAE" w14:textId="77777777" w:rsidR="000D685E" w:rsidRPr="00344EA2" w:rsidRDefault="000D685E" w:rsidP="005A5AFD"/>
    <w:p w14:paraId="67C7D3CF" w14:textId="77777777" w:rsidR="00DD3B43" w:rsidRDefault="00DD3B43" w:rsidP="004D3013"/>
    <w:p w14:paraId="672BBEE1" w14:textId="77777777" w:rsidR="00A13D12" w:rsidRDefault="00A13D12" w:rsidP="004D3013"/>
    <w:p w14:paraId="7815A6A1" w14:textId="77777777" w:rsidR="006A19DA" w:rsidRDefault="006A19DA" w:rsidP="004D3013"/>
    <w:p w14:paraId="71A6670C" w14:textId="77777777" w:rsidR="00DD3B43" w:rsidRDefault="008305C2" w:rsidP="00DD3B43">
      <w:pPr>
        <w:jc w:val="center"/>
      </w:pPr>
      <w:r>
        <w:lastRenderedPageBreak/>
        <w:t>OBRAZLOŽENJE UZ PRIJEDLOG ODLUKE O OSNIVANJU</w:t>
      </w:r>
      <w:r w:rsidR="00F55F72">
        <w:t xml:space="preserve"> PRAVA</w:t>
      </w:r>
      <w:r>
        <w:t xml:space="preserve"> SLUŽNOSTI </w:t>
      </w:r>
    </w:p>
    <w:p w14:paraId="17CC1B3E" w14:textId="77777777" w:rsidR="00F6204A" w:rsidRDefault="00F6204A" w:rsidP="00DD3B43">
      <w:pPr>
        <w:jc w:val="center"/>
      </w:pPr>
    </w:p>
    <w:p w14:paraId="0C3DD1F3" w14:textId="77777777" w:rsidR="00F873B7" w:rsidRDefault="00F873B7" w:rsidP="00F873B7">
      <w:pPr>
        <w:ind w:firstLine="720"/>
        <w:jc w:val="both"/>
        <w:rPr>
          <w:kern w:val="2"/>
        </w:rPr>
      </w:pPr>
    </w:p>
    <w:p w14:paraId="3AAC0223" w14:textId="77777777" w:rsidR="00F873B7" w:rsidRDefault="008305C2" w:rsidP="00F873B7">
      <w:pPr>
        <w:ind w:firstLine="720"/>
        <w:jc w:val="both"/>
      </w:pPr>
      <w:r>
        <w:t xml:space="preserve">Općini Matulji se obratilo društvo Hrvatske autoceste d.o.o. sa zahtjevom za rješavanjem imovinskopravnih odnosa- osnivanja prava stvarne služnosti </w:t>
      </w:r>
      <w:r w:rsidR="00F55F72">
        <w:t>u korist</w:t>
      </w:r>
      <w:r>
        <w:t xml:space="preserve"> ovlaštenika prava služnosti </w:t>
      </w:r>
      <w:r w:rsidR="007F5DD7">
        <w:t xml:space="preserve">KD VODOVOD I KANALIZACIJA d.o.o, Rijeka, Dolac </w:t>
      </w:r>
      <w:r>
        <w:t>, bez naknade, u svrhu izgradnje/izmještanja vodovodne i kanalizacijske infrastrukture u sklopu izgradnje Istarskog ipsilona- A8, dionica: Anđeli-Matulji, faza 2B- dopuna na puni profil autoceste- ETAPA IV-prelaganje postojećih instalacija vodovoda i kanalizacije, Faza 2 poddionica 2B2-6 Frančići</w:t>
      </w:r>
      <w:r w:rsidR="00366141">
        <w:t>-</w:t>
      </w:r>
      <w:r>
        <w:t xml:space="preserve"> Matulji od km 45</w:t>
      </w:r>
      <w:r w:rsidR="00366141">
        <w:t>+</w:t>
      </w:r>
      <w:r>
        <w:t>000,00 do km 46</w:t>
      </w:r>
      <w:r w:rsidR="00366141">
        <w:t>+</w:t>
      </w:r>
      <w:r>
        <w:t xml:space="preserve">150,00, Vodovodna </w:t>
      </w:r>
      <w:r w:rsidR="009866B5">
        <w:t>i kanalizacijska infrastruktura, na k.č. 2128/7 Branka Laginje, ulica, površine 155 m2, upisano u zk.ul. 3030 k.o. Matulji.</w:t>
      </w:r>
    </w:p>
    <w:p w14:paraId="73DACEA8" w14:textId="77777777" w:rsidR="00F873B7" w:rsidRDefault="00F873B7" w:rsidP="00F873B7">
      <w:pPr>
        <w:ind w:firstLine="720"/>
        <w:jc w:val="both"/>
      </w:pPr>
    </w:p>
    <w:p w14:paraId="2C36E9FC" w14:textId="77777777" w:rsidR="00F873B7" w:rsidRDefault="008305C2" w:rsidP="00F873B7">
      <w:pPr>
        <w:ind w:firstLine="720"/>
        <w:jc w:val="both"/>
      </w:pPr>
      <w:r>
        <w:t>Temeljem Ugovora o koncesiji za financiranje, građenje, upravljanje i održavanje „Jadranske autoceste“ dionica Dragonja – Pula i Kanfanar- Pazin – Matulji („Istarski ipsilon“) koji su sklopili Republika Hrvatska kao koncedent i Bina Istra d.d. kao koncesionar dana 25. rujna 1995. godine i pripadajućim izmjenama i dopunama Ugovora, utvrđena je obveza koncendenta (Hrvatskih autocesta d.o.o</w:t>
      </w:r>
      <w:r w:rsidR="00366141">
        <w:t>.</w:t>
      </w:r>
      <w:r>
        <w:t xml:space="preserve"> sukladno članku 3. stavak </w:t>
      </w:r>
      <w:r w:rsidR="00366141">
        <w:t>6</w:t>
      </w:r>
      <w:r>
        <w:t>.</w:t>
      </w:r>
      <w:r w:rsidR="00366141">
        <w:t xml:space="preserve"> </w:t>
      </w:r>
      <w:r>
        <w:t>Zakona o cestama) da osigura zemljište za izgradnju autoceste Istarski Ipsilon (A8 i A9).</w:t>
      </w:r>
    </w:p>
    <w:p w14:paraId="51BB3233" w14:textId="77777777" w:rsidR="00F873B7" w:rsidRDefault="00F873B7" w:rsidP="00F873B7">
      <w:pPr>
        <w:ind w:firstLine="720"/>
        <w:jc w:val="both"/>
      </w:pPr>
    </w:p>
    <w:p w14:paraId="1581BD93" w14:textId="77777777" w:rsidR="00F873B7" w:rsidRDefault="008305C2" w:rsidP="00F873B7">
      <w:pPr>
        <w:ind w:firstLine="720"/>
        <w:jc w:val="both"/>
      </w:pPr>
      <w:r>
        <w:t xml:space="preserve">Hrvatske autoceste d.o.o. sukladno lokacijskoj dozvoli KLASA:UP/I-350-05/21-01/000176, UR.BROJ:531-06-02-01-01/04-22-0033 od 10.03.2022, pravomoćnoj dana 6.5.2022. i Izmjeni i dopuni lokacijske dozvole KLASA:UP/I-350-05/22-01/000108, UR.BROJ:531-06-02-02/03-22-0006 od 11.8.2022, pravomoćnoj dana 20. 09. 2022., izdane od Republike Hrvatske, Ministarstva prostornog uređenja, graditeljstva i državne imovine, trebaju pristupiti rješavanju imovinskopravnih odnosa radi izgradnje Istarskog ipsilona - A8, dionica: Anđeli-Matulji, faza 2B- dopuna na puni profil autoceste- ETAPA IV-prelaganje postojećih instalacija vodovoda i kanalizacije, Faza 2 poddionica 2B2-6 Frančići Matulji od km 45*000,00 do km 46*150,00, Vodovodna i kanalizacijska infrastruktura, , za uspostavu prava služnosti na nekretninama u vlasništvu i posjedu Općine Matulji u k.o. Matulji koje su u tu svrhu obuhvaćene planom nepotpunog izvlaštenja, a u korist društva </w:t>
      </w:r>
      <w:r w:rsidR="007F5DD7">
        <w:t xml:space="preserve">KD VODOVOD I KANALIZACIJA d.o.o. Rijeka, Dolac 14, </w:t>
      </w:r>
      <w:r>
        <w:t>kao pravne osobe koja je ovlaštena upravljati predmetnim građevinama temeljem odredbi Zakona o vodama (NN 66/19, 84/21, 47/23).</w:t>
      </w:r>
    </w:p>
    <w:p w14:paraId="2D526B39" w14:textId="77777777" w:rsidR="00F873B7" w:rsidRDefault="00F873B7" w:rsidP="00F873B7">
      <w:pPr>
        <w:ind w:firstLine="720"/>
        <w:jc w:val="both"/>
      </w:pPr>
    </w:p>
    <w:p w14:paraId="4DE833BC" w14:textId="77777777" w:rsidR="00F873B7" w:rsidRDefault="008305C2" w:rsidP="00F873B7">
      <w:pPr>
        <w:ind w:firstLine="720"/>
        <w:jc w:val="both"/>
      </w:pPr>
      <w:r>
        <w:t xml:space="preserve">Sukladno članku 37. stavak 2. i članku 40. stavak 2. Zakona o cestama </w:t>
      </w:r>
      <w:r w:rsidR="007F5DD7">
        <w:t xml:space="preserve">(NN 84/11, 22/13, 54/13, 148/13, 92/14, 110/19, 144/21, 114/22, 114/22, 04/23, 133/23) </w:t>
      </w:r>
      <w:r>
        <w:t>poslovi izmještanja i izgradnje infrastrukture izvan cestovnog zemljišta radi građenja, rekonstrukcije i održavanja javne ceste smatraju se poslovima građenja, rekonstrukcije i održavanja javne ceste i u interesu su Republike Hrvatske te se na iste primjenjuju odredbe članka 36 do 42. Zakona o cestama. Sukladno članku 40. stavku  7. istoga Zakona kada se radi izgradnje infrastrukture ili građevina provodi nepotpuno izvlaštenje, korisnik izvlaštenja je osoba koja je na temelju posebnog zakona ili odluke nadležnog tijela donesene na temelju posebnog zakona zadužena za njihovo upravljanje i održavanje.</w:t>
      </w:r>
    </w:p>
    <w:p w14:paraId="60159ED1" w14:textId="77777777" w:rsidR="00F873B7" w:rsidRDefault="00F873B7" w:rsidP="00F873B7">
      <w:pPr>
        <w:ind w:firstLine="720"/>
        <w:jc w:val="both"/>
      </w:pPr>
    </w:p>
    <w:p w14:paraId="387AAADE" w14:textId="77777777" w:rsidR="00F873B7" w:rsidRDefault="008305C2" w:rsidP="00F873B7">
      <w:pPr>
        <w:ind w:firstLine="720"/>
        <w:jc w:val="both"/>
      </w:pPr>
      <w:r>
        <w:t>Sukladno članku 4. Zakona o uređivanju imovinsko-pravnih odnosa u svrhu izgradnje infrastrukturnih građevina (NN br. 80/11</w:t>
      </w:r>
      <w:r w:rsidR="007F5DD7">
        <w:t>, 144/2021</w:t>
      </w:r>
      <w:r>
        <w:t>) ne plaćaju se naknade za stjecanje prava vlasništva, prava služnosti i prava građenja kada to pravo stječu osobe javnog prava, međusobno jedne od drugih, na njihovom zemljištu potrebnom za izgradnju infrastrukturnih građevina. Sukladno članku 5. istog zakona imovinskopravni odnosi između vlasnika zemljišta i vlasnika infrastrukturne građevine uređuju se ugovorom koji je osnova za provedbu prava stečenih prema istom Zakonu u zemljišnoj knjizi i drugim javnim registrima.</w:t>
      </w:r>
    </w:p>
    <w:p w14:paraId="54F9D28D" w14:textId="77777777" w:rsidR="00F873B7" w:rsidRDefault="00F873B7" w:rsidP="00F873B7">
      <w:pPr>
        <w:ind w:firstLine="720"/>
        <w:jc w:val="both"/>
      </w:pPr>
    </w:p>
    <w:p w14:paraId="786FCC9D" w14:textId="77777777" w:rsidR="00A13D12" w:rsidRDefault="00A13D12" w:rsidP="00F873B7">
      <w:pPr>
        <w:ind w:firstLine="720"/>
        <w:jc w:val="both"/>
      </w:pPr>
    </w:p>
    <w:p w14:paraId="2E3E8A23" w14:textId="77777777" w:rsidR="00A13D12" w:rsidRDefault="00A13D12" w:rsidP="00F873B7">
      <w:pPr>
        <w:ind w:firstLine="720"/>
        <w:jc w:val="both"/>
      </w:pPr>
    </w:p>
    <w:p w14:paraId="0F0F4524" w14:textId="77777777" w:rsidR="00F873B7" w:rsidRDefault="008305C2" w:rsidP="00F873B7">
      <w:pPr>
        <w:ind w:firstLine="720"/>
        <w:jc w:val="both"/>
      </w:pPr>
      <w:r>
        <w:lastRenderedPageBreak/>
        <w:t xml:space="preserve">Za potrebe rješavanja imovinsko pravnih odnosa na nekretninama obuhvaćenim planom nepotpunog izvlaštenja u svrhu izgradnje </w:t>
      </w:r>
      <w:r w:rsidR="007F5DD7">
        <w:t>vodovodne</w:t>
      </w:r>
      <w:r>
        <w:t xml:space="preserve"> i kanalizacijske infrastrukture u k.o. Matulji koncesionar Bina Istra d.d. pribavio je elaborat nepotpunog izvlaštenja broj 174-2/2023 izrađen od strane Razmjer d.o.o. Zagreb iz kolovoza 2023, na temelju i u skladu sa naprijed navedenim lokacijskim dozvolama.</w:t>
      </w:r>
    </w:p>
    <w:p w14:paraId="57DC285B" w14:textId="77777777" w:rsidR="00F873B7" w:rsidRDefault="00F873B7" w:rsidP="00F873B7">
      <w:pPr>
        <w:ind w:firstLine="720"/>
        <w:jc w:val="both"/>
      </w:pPr>
    </w:p>
    <w:p w14:paraId="34050054" w14:textId="77777777" w:rsidR="00F873B7" w:rsidRDefault="008305C2" w:rsidP="00F873B7">
      <w:pPr>
        <w:ind w:firstLine="720"/>
        <w:jc w:val="both"/>
      </w:pPr>
      <w:r>
        <w:t>Na temelju navedenog elaborata za uspostavu prava služnosti utvrđeno je da izgradnju/izmještanje predmetnog objekta treba izv</w:t>
      </w:r>
      <w:r w:rsidR="00366141">
        <w:t>ršiti na slijedećoj katastarskoj</w:t>
      </w:r>
      <w:r>
        <w:t xml:space="preserve"> čestic</w:t>
      </w:r>
      <w:r w:rsidR="00366141">
        <w:t>i u k.o. Matulji koja je u zemljišnim knjigama upisana</w:t>
      </w:r>
      <w:r>
        <w:t xml:space="preserve"> kao Javno dobro u općoj uporabi i vlasništvo Općine Matulji:</w:t>
      </w:r>
    </w:p>
    <w:p w14:paraId="3EEA651E" w14:textId="77777777" w:rsidR="00F873B7" w:rsidRDefault="008305C2" w:rsidP="00F873B7">
      <w:pPr>
        <w:ind w:firstLine="720"/>
        <w:jc w:val="both"/>
      </w:pPr>
      <w:r>
        <w:t>-k.č. br. 2128/</w:t>
      </w:r>
      <w:r w:rsidR="009866B5">
        <w:t>7</w:t>
      </w:r>
      <w:r>
        <w:t xml:space="preserve"> </w:t>
      </w:r>
      <w:r w:rsidR="009866B5">
        <w:t xml:space="preserve">Branka Laginje, </w:t>
      </w:r>
      <w:r>
        <w:t>ulica</w:t>
      </w:r>
      <w:r w:rsidR="009866B5">
        <w:t>,</w:t>
      </w:r>
      <w:r>
        <w:t xml:space="preserve"> površine 1</w:t>
      </w:r>
      <w:r w:rsidR="009866B5">
        <w:t>55</w:t>
      </w:r>
      <w:r>
        <w:t xml:space="preserve"> m2 upisano u zk.ul. 3030 u k.o. Matulji (nastala cijepanjem k.č. br. 2128/1 ulica, pašnjak, ukupne površine 4297 m2, upisana u zk.ul. 3030 u k.o. Matulji), u površini služnosti 39 m2</w:t>
      </w:r>
      <w:r w:rsidR="009866B5">
        <w:t>.</w:t>
      </w:r>
    </w:p>
    <w:p w14:paraId="4135F821" w14:textId="77777777" w:rsidR="00F873B7" w:rsidRDefault="00F873B7" w:rsidP="00F873B7">
      <w:pPr>
        <w:ind w:firstLine="720"/>
        <w:jc w:val="both"/>
      </w:pPr>
    </w:p>
    <w:p w14:paraId="4E7CE7B9" w14:textId="77777777" w:rsidR="00F873B7" w:rsidRDefault="008305C2" w:rsidP="00F873B7">
      <w:pPr>
        <w:jc w:val="both"/>
      </w:pPr>
      <w:r>
        <w:tab/>
        <w:t>Na navedenoj nekretnini osnivanje prava služnosti se traži temeljem članka 101. Zakona o cestama te članka 4. i 5. Zakona o uređivanju imovinskopravnih odnosa u svrhu izgradnje infrastrukturnih građevina.</w:t>
      </w:r>
    </w:p>
    <w:p w14:paraId="28D286F7" w14:textId="77777777" w:rsidR="00F873B7" w:rsidRDefault="00F873B7" w:rsidP="00F873B7">
      <w:pPr>
        <w:jc w:val="both"/>
      </w:pPr>
    </w:p>
    <w:p w14:paraId="2F9074A5" w14:textId="77777777" w:rsidR="00F873B7" w:rsidRDefault="008305C2" w:rsidP="00F873B7">
      <w:pPr>
        <w:jc w:val="both"/>
      </w:pPr>
      <w:r>
        <w:t xml:space="preserve">Predmetna nekretnina u cijelosti predstavlja </w:t>
      </w:r>
      <w:r w:rsidR="00AB4A0E">
        <w:t xml:space="preserve">komunalnu infrastrukturu- </w:t>
      </w:r>
      <w:r w:rsidR="00174379">
        <w:t>nerazvrstanu cestu</w:t>
      </w:r>
      <w:r>
        <w:t>.</w:t>
      </w:r>
    </w:p>
    <w:p w14:paraId="53D79949" w14:textId="77777777" w:rsidR="00F873B7" w:rsidRDefault="00F873B7" w:rsidP="00F873B7">
      <w:pPr>
        <w:jc w:val="both"/>
      </w:pPr>
    </w:p>
    <w:p w14:paraId="112059F8" w14:textId="77777777" w:rsidR="00F873B7" w:rsidRDefault="008305C2" w:rsidP="00F873B7">
      <w:pPr>
        <w:jc w:val="both"/>
      </w:pPr>
      <w:r>
        <w:tab/>
        <w:t xml:space="preserve">Zakon o komunalnom gospodarstvu </w:t>
      </w:r>
      <w:r w:rsidR="007F5DD7">
        <w:t xml:space="preserve">(NN 68/18, 110/18, 32/20) </w:t>
      </w:r>
      <w:r>
        <w:t>propisuje u članku 61. da komunalna infrastruktura može biti u pravnom prometu isključivo između jedinica lokalne samouprave i pravnih osoba koje obavljaju komunalnu djelatnost te druge osobe na toj infrastrukturi ne mogu stjecati stvarna prava, osim prava služnosti i prava građenja sukladno odluci predstavničkog tijela jedinice lokalne samouprave.</w:t>
      </w:r>
    </w:p>
    <w:p w14:paraId="21282768" w14:textId="77777777" w:rsidR="00F873B7" w:rsidRDefault="00F873B7" w:rsidP="00F873B7">
      <w:pPr>
        <w:jc w:val="both"/>
      </w:pPr>
    </w:p>
    <w:p w14:paraId="1C7C8FFC" w14:textId="77777777" w:rsidR="00F873B7" w:rsidRDefault="008305C2" w:rsidP="00F873B7">
      <w:pPr>
        <w:tabs>
          <w:tab w:val="left" w:pos="6089"/>
        </w:tabs>
        <w:jc w:val="both"/>
        <w:rPr>
          <w:rFonts w:eastAsia="Times New Roman"/>
          <w:kern w:val="0"/>
          <w:lang w:eastAsia="hr-HR"/>
        </w:rPr>
      </w:pPr>
      <w:r>
        <w:rPr>
          <w:rFonts w:eastAsia="Times New Roman"/>
          <w:kern w:val="0"/>
          <w:lang w:eastAsia="hr-HR"/>
        </w:rPr>
        <w:t>Prema članku 3. Odluke o raspolaganju nekretninama (,,Službene novine Općine Matulji“ broj: 5/25) nekretninama u vlasništvu Općine upravlja Općinski načelnik pažnjom dobrog gospodara, na načelima zakonitosti, svrsishodnosti i ekonomičnosti u interesu stvaranja uvjeta za gospodarski razvoj Općine, za osiguranje društvenih i drugih interesa, te za probitak i socijalnu sigurnost mještana Općine, te donosi odluke o stjecanju i otuđenju nekretnina čija pojedinačna vrijednost ne prelazi 0,5% iznosa prihoda bez primitaka ostvarenih u godini koja prethodi godini u kojoj se odlučuje o stjecanju i otuđenju nekretnina.</w:t>
      </w:r>
    </w:p>
    <w:p w14:paraId="71AC69CC" w14:textId="77777777" w:rsidR="00F873B7" w:rsidRDefault="008305C2" w:rsidP="00F873B7">
      <w:pPr>
        <w:jc w:val="both"/>
        <w:rPr>
          <w:kern w:val="2"/>
        </w:rPr>
      </w:pPr>
      <w:r>
        <w:tab/>
        <w:t>Na nekretninama koje su upisane kao javno dobro u općoj uporabi u vlasništvu Općine Matulji i u naravi čine nerazvrstane ceste može se zaključiti ugovor o stjecanju prava služnosti na temelju odluke predstavničkog tijela.</w:t>
      </w:r>
    </w:p>
    <w:p w14:paraId="7E639A3C" w14:textId="77777777" w:rsidR="00F873B7" w:rsidRDefault="00F873B7" w:rsidP="00F873B7">
      <w:pPr>
        <w:jc w:val="both"/>
      </w:pPr>
    </w:p>
    <w:p w14:paraId="4E20FBFD" w14:textId="77777777" w:rsidR="00F873B7" w:rsidRDefault="008305C2" w:rsidP="00F873B7">
      <w:pPr>
        <w:ind w:firstLine="720"/>
        <w:jc w:val="both"/>
      </w:pPr>
      <w:r>
        <w:t>Za predmetnu nekretninu predlažemo Općinskom vijeću da donese odluku na temelju koje će se zaključiti ugovor o stjecanju prava služnosti, bez naknade, radi izgradnje/izmještanja vodovodne i kanalizacijske infrastrukture u sklopu izgradnje Istarskog ipsilona – A8, dionice: Anđeli-Matulji, Faza 2b-dopuna na puni profil autoceste- ETAPA IV- prelaganje postojećih instalacija vodovoda i kanalizacije, Faza 2 poddionica 2B2-6 Frančići- Matuljiu od km 45+000,00 do km 46+150,00 Vodovodna i kanalizacijska infrastruktura, na k.č. 2128/</w:t>
      </w:r>
      <w:r w:rsidR="009866B5">
        <w:t>7</w:t>
      </w:r>
      <w:r>
        <w:t xml:space="preserve"> </w:t>
      </w:r>
      <w:r w:rsidR="009866B5">
        <w:t xml:space="preserve">Branka Laginje, </w:t>
      </w:r>
      <w:r w:rsidR="007F5DD7">
        <w:t>u</w:t>
      </w:r>
      <w:r>
        <w:t>lica</w:t>
      </w:r>
      <w:r w:rsidR="009866B5">
        <w:t>,</w:t>
      </w:r>
      <w:r>
        <w:t xml:space="preserve"> površine </w:t>
      </w:r>
      <w:r w:rsidR="007F5DD7">
        <w:t>1</w:t>
      </w:r>
      <w:r w:rsidR="009866B5">
        <w:t>55</w:t>
      </w:r>
      <w:r>
        <w:t xml:space="preserve"> m2 upisane u zk.ul. 3030 u k.o. Matulji, upisane kao Javno dobro u općoj uporabi u vlasništvu Općine Matulji, u površini služnosti 39 m2, prema kopiji katastarskog plana s ucrtanom trasom služnosti koja čini sastavni dio iste Odluke, </w:t>
      </w:r>
      <w:r w:rsidR="00F55F72">
        <w:t>u korist</w:t>
      </w:r>
      <w:r>
        <w:t xml:space="preserve"> ovlaštenika prava služnosti </w:t>
      </w:r>
      <w:r w:rsidR="007F5DD7">
        <w:t>KD VODOVOD I KANALIZACIJA d.o.o., Rijeka, Dolac 14</w:t>
      </w:r>
      <w:r>
        <w:t>.</w:t>
      </w:r>
    </w:p>
    <w:p w14:paraId="626FED0E" w14:textId="77777777" w:rsidR="00F6204A" w:rsidRDefault="00F6204A" w:rsidP="00F6204A">
      <w:pPr>
        <w:jc w:val="both"/>
      </w:pPr>
    </w:p>
    <w:p w14:paraId="61D40D03" w14:textId="77777777" w:rsidR="00A13D12" w:rsidRDefault="00A13D12" w:rsidP="00F6204A">
      <w:pPr>
        <w:jc w:val="both"/>
      </w:pPr>
    </w:p>
    <w:p w14:paraId="7AE60B3F" w14:textId="77777777" w:rsidR="00F6204A" w:rsidRDefault="00F6204A" w:rsidP="00F6204A">
      <w:pPr>
        <w:jc w:val="both"/>
      </w:pPr>
    </w:p>
    <w:p w14:paraId="664A75EE" w14:textId="77777777" w:rsidR="00F6204A" w:rsidRDefault="00F6204A" w:rsidP="00F6204A">
      <w:pPr>
        <w:jc w:val="both"/>
      </w:pPr>
    </w:p>
    <w:p w14:paraId="519B2A04" w14:textId="77777777" w:rsidR="00F6204A" w:rsidRDefault="008305C2" w:rsidP="00DD3B43">
      <w:pPr>
        <w:jc w:val="center"/>
      </w:pPr>
      <w:r>
        <w:tab/>
      </w:r>
      <w:r>
        <w:tab/>
      </w:r>
      <w:r>
        <w:tab/>
      </w:r>
      <w:r>
        <w:tab/>
      </w:r>
      <w:r>
        <w:tab/>
      </w:r>
      <w:r>
        <w:tab/>
      </w:r>
      <w:r>
        <w:tab/>
        <w:t>OPĆINSKA NAČELNICA</w:t>
      </w:r>
    </w:p>
    <w:p w14:paraId="48A7AD46" w14:textId="50C1536A" w:rsidR="006A19DA" w:rsidRDefault="008305C2" w:rsidP="00DD3B43">
      <w:pPr>
        <w:jc w:val="center"/>
      </w:pPr>
      <w:r>
        <w:tab/>
      </w:r>
      <w:r>
        <w:tab/>
      </w:r>
      <w:r>
        <w:tab/>
      </w:r>
      <w:r>
        <w:tab/>
      </w:r>
      <w:r>
        <w:tab/>
      </w:r>
      <w:r>
        <w:tab/>
      </w:r>
      <w:r w:rsidR="00FA7A0A">
        <w:t xml:space="preserve">  </w:t>
      </w:r>
      <w:r>
        <w:t>Ingrid Debeuc</w:t>
      </w:r>
      <w:r w:rsidR="00FA7A0A">
        <w:t xml:space="preserve"> v.r.</w:t>
      </w:r>
    </w:p>
    <w:p w14:paraId="40A469E1" w14:textId="77777777" w:rsidR="004141D5" w:rsidRDefault="008305C2" w:rsidP="004141D5">
      <w:pPr>
        <w:ind w:right="-148" w:firstLine="708"/>
        <w:jc w:val="both"/>
        <w:rPr>
          <w:rFonts w:eastAsia="Times New Roman"/>
          <w:lang w:eastAsia="hr-HR"/>
        </w:rPr>
      </w:pPr>
      <w:r>
        <w:rPr>
          <w:rFonts w:eastAsia="Times New Roman"/>
          <w:lang w:eastAsia="hr-HR"/>
        </w:rPr>
        <w:lastRenderedPageBreak/>
        <w:t>Na temelju članka 3. i 4. Zakona o uređivanju imovinskopravnih odnosa u svrhu izgradnje infrastrukturnih građevina (,,Narodne novine“ broj 80/2011, 144/2021), članka 61. Zakona o komunalnom gospodarstvu (,,Narodne novine“ broj: 68/18, 110/18 i 32/20), te članka 32. Statuta Općine Matulji (,, Službene novine Primorsko – goranske županije“ broj 26/09, 38/09, 8/13, 17/14, 29/14, 4/15 pročišćeni tekst, 39/15, 7/18, 23/21 i 36/23) Općinsko vijeće Općine Matulji na sjednici održanoj dana _____</w:t>
      </w:r>
      <w:r w:rsidR="00840925">
        <w:rPr>
          <w:rFonts w:eastAsia="Times New Roman"/>
          <w:lang w:eastAsia="hr-HR"/>
        </w:rPr>
        <w:t>2025</w:t>
      </w:r>
      <w:r>
        <w:rPr>
          <w:rFonts w:eastAsia="Times New Roman"/>
          <w:lang w:eastAsia="hr-HR"/>
        </w:rPr>
        <w:t xml:space="preserve">. godine donosi sljedeću </w:t>
      </w:r>
    </w:p>
    <w:p w14:paraId="7E7EC58F" w14:textId="77777777" w:rsidR="004141D5" w:rsidRDefault="004141D5" w:rsidP="004141D5">
      <w:pPr>
        <w:ind w:right="-148"/>
        <w:jc w:val="both"/>
        <w:rPr>
          <w:rFonts w:eastAsia="Times New Roman"/>
          <w:lang w:eastAsia="hr-HR"/>
        </w:rPr>
      </w:pPr>
    </w:p>
    <w:p w14:paraId="5EE43117" w14:textId="77777777" w:rsidR="00FA7A0A" w:rsidRDefault="00FA7A0A" w:rsidP="004141D5">
      <w:pPr>
        <w:ind w:right="-148"/>
        <w:jc w:val="both"/>
        <w:rPr>
          <w:rFonts w:eastAsia="Times New Roman"/>
          <w:lang w:eastAsia="hr-HR"/>
        </w:rPr>
      </w:pPr>
    </w:p>
    <w:p w14:paraId="606E0392" w14:textId="77777777" w:rsidR="004141D5" w:rsidRDefault="004141D5" w:rsidP="004141D5">
      <w:pPr>
        <w:ind w:right="-148"/>
        <w:jc w:val="both"/>
        <w:rPr>
          <w:rFonts w:eastAsia="Times New Roman"/>
          <w:lang w:eastAsia="hr-HR"/>
        </w:rPr>
      </w:pPr>
    </w:p>
    <w:p w14:paraId="778BE55B" w14:textId="77777777" w:rsidR="004141D5" w:rsidRPr="00FA7A0A" w:rsidRDefault="008305C2" w:rsidP="004141D5">
      <w:pPr>
        <w:ind w:right="-148"/>
        <w:jc w:val="center"/>
        <w:rPr>
          <w:rFonts w:eastAsia="Times New Roman"/>
          <w:b/>
          <w:bCs/>
          <w:lang w:eastAsia="hr-HR"/>
        </w:rPr>
      </w:pPr>
      <w:r w:rsidRPr="00FA7A0A">
        <w:rPr>
          <w:rFonts w:eastAsia="Times New Roman"/>
          <w:b/>
          <w:bCs/>
          <w:lang w:eastAsia="hr-HR"/>
        </w:rPr>
        <w:t>ODLUKU</w:t>
      </w:r>
    </w:p>
    <w:p w14:paraId="4CEAD4C9" w14:textId="77777777" w:rsidR="007F5DD7" w:rsidRDefault="007F5DD7" w:rsidP="004141D5">
      <w:pPr>
        <w:ind w:right="-148"/>
        <w:jc w:val="center"/>
        <w:rPr>
          <w:rFonts w:eastAsia="Times New Roman"/>
          <w:lang w:eastAsia="hr-HR"/>
        </w:rPr>
      </w:pPr>
    </w:p>
    <w:p w14:paraId="665145CC" w14:textId="77777777" w:rsidR="00FA7A0A" w:rsidRDefault="00FA7A0A" w:rsidP="004141D5">
      <w:pPr>
        <w:ind w:right="-148"/>
        <w:jc w:val="center"/>
        <w:rPr>
          <w:rFonts w:eastAsia="Times New Roman"/>
          <w:lang w:eastAsia="hr-HR"/>
        </w:rPr>
      </w:pPr>
    </w:p>
    <w:p w14:paraId="67F1FF41" w14:textId="77777777" w:rsidR="00366141" w:rsidRDefault="008305C2" w:rsidP="00366141">
      <w:pPr>
        <w:pStyle w:val="Odlomakpopisa"/>
        <w:numPr>
          <w:ilvl w:val="0"/>
          <w:numId w:val="10"/>
        </w:numPr>
        <w:ind w:right="-148"/>
        <w:jc w:val="both"/>
        <w:rPr>
          <w:rFonts w:eastAsia="Times New Roman"/>
          <w:lang w:eastAsia="hr-HR"/>
        </w:rPr>
      </w:pPr>
      <w:r>
        <w:rPr>
          <w:rFonts w:eastAsia="Times New Roman"/>
          <w:lang w:eastAsia="hr-HR"/>
        </w:rPr>
        <w:t>Prihvaća se zahtjev društva Hrvatske autoceste d.o.o.</w:t>
      </w:r>
      <w:r w:rsidR="00EE45F9">
        <w:rPr>
          <w:rFonts w:eastAsia="Times New Roman"/>
          <w:lang w:eastAsia="hr-HR"/>
        </w:rPr>
        <w:t xml:space="preserve"> </w:t>
      </w:r>
      <w:r>
        <w:rPr>
          <w:rFonts w:eastAsia="Times New Roman"/>
          <w:lang w:eastAsia="hr-HR"/>
        </w:rPr>
        <w:t>za uspostavu prava služnosti</w:t>
      </w:r>
      <w:r w:rsidR="00EE45F9">
        <w:rPr>
          <w:rFonts w:eastAsia="Times New Roman"/>
          <w:lang w:eastAsia="hr-HR"/>
        </w:rPr>
        <w:t xml:space="preserve"> u korist ovlaštenika prava služnosti </w:t>
      </w:r>
      <w:r w:rsidR="007F5DD7">
        <w:rPr>
          <w:rFonts w:eastAsia="Times New Roman"/>
          <w:lang w:eastAsia="hr-HR"/>
        </w:rPr>
        <w:t>KD VODOVOD I KANALIZACIJA</w:t>
      </w:r>
      <w:r w:rsidR="00EE45F9">
        <w:rPr>
          <w:rFonts w:eastAsia="Times New Roman"/>
          <w:lang w:eastAsia="hr-HR"/>
        </w:rPr>
        <w:t xml:space="preserve"> d.o.o.</w:t>
      </w:r>
      <w:r w:rsidR="007F5DD7">
        <w:rPr>
          <w:rFonts w:eastAsia="Times New Roman"/>
          <w:lang w:eastAsia="hr-HR"/>
        </w:rPr>
        <w:t>, Rijeka, Dolac 14,</w:t>
      </w:r>
      <w:r>
        <w:rPr>
          <w:rFonts w:eastAsia="Times New Roman"/>
          <w:lang w:eastAsia="hr-HR"/>
        </w:rPr>
        <w:t xml:space="preserve"> radi izgradnje / izmještanja vodovodne i kanalizacijske infrastrukture u sklopu izgradnje Istarskog ipsilona – A8, dionice: Anđeli- Matulji, Faza 2b- dopuna na puni profil autoceste – ETAPA IV- prelaganje postojećih instalacija vodovoda i kanalizacije , Faza 2 podionica 2B2-6 Frančići- Matulji od km 45+000,00 do km 46+150,00, Vodovodna i kanalizacijska infrastruktura, na k.č. 2128/</w:t>
      </w:r>
      <w:r w:rsidR="009866B5">
        <w:rPr>
          <w:rFonts w:eastAsia="Times New Roman"/>
          <w:lang w:eastAsia="hr-HR"/>
        </w:rPr>
        <w:t>7 Branka Laginje,</w:t>
      </w:r>
      <w:r>
        <w:rPr>
          <w:rFonts w:eastAsia="Times New Roman"/>
          <w:lang w:eastAsia="hr-HR"/>
        </w:rPr>
        <w:t xml:space="preserve"> ulica, površine </w:t>
      </w:r>
      <w:r w:rsidR="009866B5">
        <w:rPr>
          <w:rFonts w:eastAsia="Times New Roman"/>
          <w:lang w:eastAsia="hr-HR"/>
        </w:rPr>
        <w:t>155</w:t>
      </w:r>
      <w:r>
        <w:rPr>
          <w:rFonts w:eastAsia="Times New Roman"/>
          <w:lang w:eastAsia="hr-HR"/>
        </w:rPr>
        <w:t xml:space="preserve"> m2 upisane u zk.ul. 3030 u k.o. Matulji, upisane kao Javno dobro u općoj uporabi u vlasništvu Općine Matulji, u površini služnosti 39 m2, prema kopiji katastarskog plana s ucrtanom trasom služnosti koja čini sastavni dio ove Odluke.</w:t>
      </w:r>
    </w:p>
    <w:p w14:paraId="49DA5174" w14:textId="77777777" w:rsidR="00366141" w:rsidRDefault="00366141" w:rsidP="00366141">
      <w:pPr>
        <w:pStyle w:val="Odlomakpopisa"/>
        <w:ind w:right="-148"/>
        <w:jc w:val="both"/>
        <w:rPr>
          <w:rFonts w:eastAsia="Times New Roman"/>
          <w:lang w:eastAsia="hr-HR"/>
        </w:rPr>
      </w:pPr>
    </w:p>
    <w:p w14:paraId="5773BE1C" w14:textId="77777777" w:rsidR="00366141" w:rsidRDefault="008305C2" w:rsidP="00366141">
      <w:pPr>
        <w:pStyle w:val="Odlomakpopisa"/>
        <w:numPr>
          <w:ilvl w:val="0"/>
          <w:numId w:val="10"/>
        </w:numPr>
        <w:ind w:right="-148"/>
        <w:jc w:val="both"/>
        <w:rPr>
          <w:rFonts w:eastAsia="Times New Roman"/>
          <w:lang w:eastAsia="hr-HR"/>
        </w:rPr>
      </w:pPr>
      <w:r>
        <w:t xml:space="preserve">Na osnovu točke 1. ove Odluke Općina Matulji će sa društvom </w:t>
      </w:r>
      <w:r w:rsidR="007F5DD7">
        <w:t>KD</w:t>
      </w:r>
      <w:r>
        <w:t xml:space="preserve"> </w:t>
      </w:r>
      <w:r w:rsidR="007F5DD7">
        <w:t xml:space="preserve">VODOVOD I KANALIZACIJA </w:t>
      </w:r>
      <w:r>
        <w:t xml:space="preserve">d.o.o., </w:t>
      </w:r>
      <w:r w:rsidR="007F5DD7">
        <w:t xml:space="preserve">Rijeka, Dolac 14, </w:t>
      </w:r>
      <w:r>
        <w:t xml:space="preserve">kao ovlaštenikom prava služnosti, zaključiti Ugovor o osnivanju </w:t>
      </w:r>
      <w:r w:rsidR="00EE45F9">
        <w:t xml:space="preserve">prava </w:t>
      </w:r>
      <w:r>
        <w:t xml:space="preserve">služnosti kojim će se utvrditi da se ne plaća naknada za osnivanje </w:t>
      </w:r>
      <w:r w:rsidR="00EE45F9">
        <w:t xml:space="preserve">prava </w:t>
      </w:r>
      <w:r>
        <w:t>služnosti radi izgradnje infrastrukturne građevine.</w:t>
      </w:r>
    </w:p>
    <w:p w14:paraId="0E511264" w14:textId="77777777" w:rsidR="00366141" w:rsidRDefault="00366141" w:rsidP="00366141">
      <w:pPr>
        <w:ind w:right="-148"/>
        <w:rPr>
          <w:rFonts w:eastAsia="Times New Roman"/>
          <w:lang w:eastAsia="hr-HR"/>
        </w:rPr>
      </w:pPr>
    </w:p>
    <w:p w14:paraId="573B2E1D" w14:textId="77777777" w:rsidR="003D1397" w:rsidRDefault="008305C2" w:rsidP="000510ED">
      <w:pPr>
        <w:pStyle w:val="Odlomakpopisa"/>
        <w:numPr>
          <w:ilvl w:val="0"/>
          <w:numId w:val="10"/>
        </w:numPr>
        <w:ind w:right="-148"/>
        <w:jc w:val="both"/>
      </w:pPr>
      <w:r>
        <w:t>O</w:t>
      </w:r>
      <w:r w:rsidR="001769C8">
        <w:t>vlašćuje se Općinska načelnica da zaključi Ugovor o osnivanju</w:t>
      </w:r>
      <w:r w:rsidR="00EE45F9">
        <w:t xml:space="preserve"> prava</w:t>
      </w:r>
      <w:r w:rsidR="001769C8">
        <w:t xml:space="preserve"> služnosti. </w:t>
      </w:r>
    </w:p>
    <w:p w14:paraId="1464F9B0" w14:textId="77777777" w:rsidR="00883E6F" w:rsidRDefault="00883E6F" w:rsidP="00883E6F">
      <w:pPr>
        <w:ind w:right="-148"/>
        <w:jc w:val="both"/>
      </w:pPr>
    </w:p>
    <w:p w14:paraId="00CB7EAD" w14:textId="77777777" w:rsidR="00883E6F" w:rsidRDefault="00883E6F" w:rsidP="00883E6F">
      <w:pPr>
        <w:ind w:right="-148"/>
        <w:jc w:val="both"/>
      </w:pPr>
    </w:p>
    <w:p w14:paraId="3DCFB9FC" w14:textId="77777777" w:rsidR="00FA7A0A" w:rsidRDefault="00FA7A0A" w:rsidP="00FA7A0A">
      <w:pPr>
        <w:jc w:val="both"/>
        <w:rPr>
          <w:rFonts w:eastAsia="Times New Roman"/>
        </w:rPr>
      </w:pPr>
    </w:p>
    <w:p w14:paraId="4A051D34" w14:textId="56EF850A" w:rsidR="00FA7A0A" w:rsidRDefault="00FA7A0A" w:rsidP="00FA7A0A">
      <w:pPr>
        <w:jc w:val="both"/>
        <w:rPr>
          <w:rFonts w:eastAsia="Times New Roman"/>
          <w:color w:val="000000"/>
        </w:rPr>
      </w:pPr>
      <w:r>
        <w:rPr>
          <w:rFonts w:eastAsia="Times New Roman"/>
        </w:rPr>
        <w:t>KLASA:   940-01/23-01/0014</w:t>
      </w:r>
    </w:p>
    <w:p w14:paraId="413E40E9" w14:textId="77777777" w:rsidR="00FA7A0A" w:rsidRDefault="00FA7A0A" w:rsidP="00FA7A0A">
      <w:pPr>
        <w:jc w:val="both"/>
        <w:rPr>
          <w:rFonts w:eastAsia="Times New Roman"/>
        </w:rPr>
      </w:pPr>
      <w:r>
        <w:rPr>
          <w:rFonts w:eastAsia="Times New Roman"/>
          <w:color w:val="000000"/>
        </w:rPr>
        <w:t>URBROJ</w:t>
      </w:r>
      <w:r>
        <w:rPr>
          <w:rFonts w:eastAsia="Times New Roman"/>
        </w:rPr>
        <w:t>: 2170-27-01/01-25-5</w:t>
      </w:r>
    </w:p>
    <w:p w14:paraId="0C4D0F80" w14:textId="77777777" w:rsidR="00FA7A0A" w:rsidRDefault="00FA7A0A" w:rsidP="00FA7A0A">
      <w:pPr>
        <w:jc w:val="both"/>
      </w:pPr>
      <w:r>
        <w:t>Matulji, ________</w:t>
      </w:r>
    </w:p>
    <w:p w14:paraId="3876E167" w14:textId="77777777" w:rsidR="00FA7A0A" w:rsidRDefault="00FA7A0A" w:rsidP="00883E6F">
      <w:pPr>
        <w:ind w:right="-148"/>
        <w:jc w:val="both"/>
      </w:pPr>
    </w:p>
    <w:p w14:paraId="1BB03CC4" w14:textId="77777777" w:rsidR="00FA7A0A" w:rsidRDefault="00FA7A0A" w:rsidP="00883E6F">
      <w:pPr>
        <w:ind w:right="-148"/>
        <w:jc w:val="both"/>
      </w:pPr>
    </w:p>
    <w:p w14:paraId="59CB9C95" w14:textId="77777777" w:rsidR="00FA7A0A" w:rsidRDefault="00FA7A0A" w:rsidP="00883E6F">
      <w:pPr>
        <w:ind w:right="-148"/>
        <w:jc w:val="both"/>
      </w:pPr>
    </w:p>
    <w:p w14:paraId="19C76CFF" w14:textId="77777777" w:rsidR="00883E6F" w:rsidRPr="00883E6F" w:rsidRDefault="008305C2" w:rsidP="00883E6F">
      <w:pPr>
        <w:ind w:left="720" w:right="-148"/>
        <w:contextualSpacing/>
        <w:jc w:val="center"/>
        <w:rPr>
          <w:rFonts w:eastAsia="Times New Roman"/>
          <w:kern w:val="2"/>
          <w:lang w:eastAsia="hr-HR"/>
        </w:rPr>
      </w:pPr>
      <w:r w:rsidRPr="00883E6F">
        <w:rPr>
          <w:rFonts w:eastAsia="Times New Roman"/>
          <w:kern w:val="2"/>
          <w:lang w:eastAsia="hr-HR"/>
        </w:rPr>
        <w:t>OPĆINSKO VIJEĆE OPĆINE MATULJI</w:t>
      </w:r>
    </w:p>
    <w:p w14:paraId="12AD2452" w14:textId="77777777" w:rsidR="00883E6F" w:rsidRPr="00883E6F" w:rsidRDefault="008305C2" w:rsidP="00883E6F">
      <w:pPr>
        <w:ind w:left="720" w:right="-148"/>
        <w:contextualSpacing/>
        <w:jc w:val="center"/>
        <w:rPr>
          <w:rFonts w:eastAsia="Times New Roman"/>
          <w:kern w:val="2"/>
          <w:lang w:eastAsia="hr-HR"/>
        </w:rPr>
      </w:pPr>
      <w:r w:rsidRPr="00883E6F">
        <w:rPr>
          <w:rFonts w:eastAsia="Times New Roman"/>
          <w:kern w:val="2"/>
          <w:lang w:eastAsia="hr-HR"/>
        </w:rPr>
        <w:t>Predsjednica Općinskog vijeća</w:t>
      </w:r>
    </w:p>
    <w:p w14:paraId="175706D1" w14:textId="77777777" w:rsidR="00883E6F" w:rsidRPr="00883E6F" w:rsidRDefault="008305C2" w:rsidP="00883E6F">
      <w:pPr>
        <w:ind w:left="720" w:right="-148"/>
        <w:contextualSpacing/>
        <w:jc w:val="center"/>
        <w:rPr>
          <w:rFonts w:eastAsia="Times New Roman"/>
          <w:kern w:val="2"/>
          <w:lang w:eastAsia="hr-HR"/>
        </w:rPr>
      </w:pPr>
      <w:r w:rsidRPr="00883E6F">
        <w:rPr>
          <w:rFonts w:eastAsia="Times New Roman"/>
          <w:kern w:val="2"/>
          <w:lang w:eastAsia="hr-HR"/>
        </w:rPr>
        <w:t>Iva Letina</w:t>
      </w:r>
    </w:p>
    <w:p w14:paraId="00AD316C" w14:textId="77777777" w:rsidR="00883E6F" w:rsidRPr="00344EA2" w:rsidRDefault="00883E6F" w:rsidP="00883E6F">
      <w:pPr>
        <w:ind w:right="-148"/>
        <w:jc w:val="right"/>
      </w:pPr>
    </w:p>
    <w:sectPr w:rsidR="00883E6F" w:rsidRPr="00344EA2" w:rsidSect="000F45A1">
      <w:footerReference w:type="default" r:id="rId9"/>
      <w:headerReference w:type="first" r:id="rId10"/>
      <w:footerReference w:type="first" r:id="rId11"/>
      <w:pgSz w:w="11906" w:h="16838"/>
      <w:pgMar w:top="1134" w:right="849"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DFC0BB" w14:textId="77777777" w:rsidR="00A730BD" w:rsidRDefault="00A730BD">
      <w:r>
        <w:separator/>
      </w:r>
    </w:p>
  </w:endnote>
  <w:endnote w:type="continuationSeparator" w:id="0">
    <w:p w14:paraId="264F3A57" w14:textId="77777777" w:rsidR="00A730BD" w:rsidRDefault="00A73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23" w:type="dxa"/>
      <w:tblInd w:w="108" w:type="dxa"/>
      <w:tblLayout w:type="fixed"/>
      <w:tblLook w:val="0000" w:firstRow="0" w:lastRow="0" w:firstColumn="0" w:lastColumn="0" w:noHBand="0" w:noVBand="0"/>
    </w:tblPr>
    <w:tblGrid>
      <w:gridCol w:w="3169"/>
      <w:gridCol w:w="3169"/>
      <w:gridCol w:w="3585"/>
    </w:tblGrid>
    <w:tr w:rsidR="00563161" w14:paraId="68FB70C5" w14:textId="77777777" w:rsidTr="000F45A1">
      <w:trPr>
        <w:trHeight w:val="411"/>
      </w:trPr>
      <w:tc>
        <w:tcPr>
          <w:tcW w:w="3169" w:type="dxa"/>
          <w:vAlign w:val="center"/>
        </w:tcPr>
        <w:p w14:paraId="1BD657C4" w14:textId="77777777" w:rsidR="007C7695" w:rsidRPr="000F45A1" w:rsidRDefault="007C7695" w:rsidP="00D43FE0">
          <w:pPr>
            <w:rPr>
              <w:rFonts w:asciiTheme="minorHAnsi" w:hAnsiTheme="minorHAnsi"/>
              <w:sz w:val="16"/>
            </w:rPr>
          </w:pPr>
          <w:bookmarkStart w:id="0" w:name="OLE_LINK10"/>
          <w:bookmarkStart w:id="1" w:name="OLE_LINK11"/>
        </w:p>
      </w:tc>
      <w:tc>
        <w:tcPr>
          <w:tcW w:w="3169" w:type="dxa"/>
          <w:vAlign w:val="center"/>
        </w:tcPr>
        <w:p w14:paraId="08F1B03B" w14:textId="77777777" w:rsidR="007C7695" w:rsidRPr="000F45A1" w:rsidRDefault="007C7695" w:rsidP="00543E27">
          <w:pPr>
            <w:pStyle w:val="Podnoje"/>
            <w:rPr>
              <w:rFonts w:asciiTheme="minorHAnsi" w:hAnsiTheme="minorHAnsi"/>
              <w:b/>
              <w:sz w:val="16"/>
            </w:rPr>
          </w:pPr>
        </w:p>
      </w:tc>
      <w:tc>
        <w:tcPr>
          <w:tcW w:w="3585" w:type="dxa"/>
          <w:vAlign w:val="center"/>
        </w:tcPr>
        <w:p w14:paraId="3B02797C" w14:textId="77777777" w:rsidR="007C7695" w:rsidRPr="000F45A1" w:rsidRDefault="008305C2" w:rsidP="00543E27">
          <w:pPr>
            <w:pStyle w:val="Podnoje"/>
            <w:tabs>
              <w:tab w:val="clear" w:pos="9638"/>
              <w:tab w:val="right" w:pos="9639"/>
            </w:tabs>
            <w:jc w:val="right"/>
            <w:rPr>
              <w:rFonts w:asciiTheme="minorHAnsi" w:hAnsiTheme="minorHAnsi"/>
              <w:b/>
              <w:sz w:val="16"/>
            </w:rPr>
          </w:pPr>
          <w:r w:rsidRPr="000F45A1">
            <w:rPr>
              <w:rStyle w:val="Brojstranice"/>
              <w:rFonts w:asciiTheme="minorHAnsi" w:hAnsiTheme="minorHAnsi"/>
              <w:sz w:val="16"/>
            </w:rPr>
            <w:t>Str.</w:t>
          </w:r>
          <w:r w:rsidRPr="000F45A1">
            <w:rPr>
              <w:rFonts w:asciiTheme="minorHAnsi" w:hAnsiTheme="minorHAnsi"/>
              <w:b/>
              <w:sz w:val="16"/>
            </w:rPr>
            <w:t xml:space="preserve"> </w:t>
          </w:r>
          <w:r w:rsidRPr="000F45A1">
            <w:rPr>
              <w:rStyle w:val="Brojstranice"/>
              <w:rFonts w:asciiTheme="minorHAnsi" w:hAnsiTheme="minorHAnsi"/>
              <w:sz w:val="16"/>
            </w:rPr>
            <w:fldChar w:fldCharType="begin"/>
          </w:r>
          <w:r w:rsidRPr="000F45A1">
            <w:rPr>
              <w:rStyle w:val="Brojstranice"/>
              <w:rFonts w:asciiTheme="minorHAnsi" w:hAnsiTheme="minorHAnsi"/>
              <w:sz w:val="16"/>
            </w:rPr>
            <w:instrText xml:space="preserve"> PAGE </w:instrText>
          </w:r>
          <w:r w:rsidRPr="000F45A1">
            <w:rPr>
              <w:rStyle w:val="Brojstranice"/>
              <w:rFonts w:asciiTheme="minorHAnsi" w:hAnsiTheme="minorHAnsi"/>
              <w:sz w:val="16"/>
            </w:rPr>
            <w:fldChar w:fldCharType="separate"/>
          </w:r>
          <w:r w:rsidR="004C15ED">
            <w:rPr>
              <w:rStyle w:val="Brojstranice"/>
              <w:rFonts w:asciiTheme="minorHAnsi" w:hAnsiTheme="minorHAnsi"/>
              <w:noProof/>
              <w:sz w:val="16"/>
            </w:rPr>
            <w:t>2</w:t>
          </w:r>
          <w:r w:rsidRPr="000F45A1">
            <w:rPr>
              <w:rStyle w:val="Brojstranice"/>
              <w:rFonts w:asciiTheme="minorHAnsi" w:hAnsiTheme="minorHAnsi"/>
              <w:sz w:val="16"/>
            </w:rPr>
            <w:fldChar w:fldCharType="end"/>
          </w:r>
          <w:r w:rsidRPr="000F45A1">
            <w:rPr>
              <w:rStyle w:val="Brojstranice"/>
              <w:rFonts w:asciiTheme="minorHAnsi" w:hAnsiTheme="minorHAnsi"/>
              <w:sz w:val="16"/>
            </w:rPr>
            <w:t xml:space="preserve"> od </w:t>
          </w:r>
          <w:r w:rsidR="00553E97" w:rsidRPr="000F45A1">
            <w:rPr>
              <w:rFonts w:asciiTheme="minorHAnsi" w:hAnsiTheme="minorHAnsi"/>
            </w:rPr>
            <w:fldChar w:fldCharType="begin"/>
          </w:r>
          <w:r w:rsidR="00553E97" w:rsidRPr="000F45A1">
            <w:rPr>
              <w:rFonts w:asciiTheme="minorHAnsi" w:hAnsiTheme="minorHAnsi"/>
            </w:rPr>
            <w:instrText xml:space="preserve"> NUMPAGES  \* MERGEFORMAT </w:instrText>
          </w:r>
          <w:r w:rsidR="00553E97" w:rsidRPr="000F45A1">
            <w:rPr>
              <w:rFonts w:asciiTheme="minorHAnsi" w:hAnsiTheme="minorHAnsi"/>
            </w:rPr>
            <w:fldChar w:fldCharType="separate"/>
          </w:r>
          <w:r w:rsidR="004C15ED" w:rsidRPr="004C15ED">
            <w:rPr>
              <w:rFonts w:asciiTheme="minorHAnsi" w:hAnsiTheme="minorHAnsi"/>
              <w:noProof/>
              <w:sz w:val="16"/>
            </w:rPr>
            <w:t>4</w:t>
          </w:r>
          <w:r w:rsidR="00553E97" w:rsidRPr="000F45A1">
            <w:rPr>
              <w:rFonts w:asciiTheme="minorHAnsi" w:hAnsiTheme="minorHAnsi"/>
              <w:noProof/>
              <w:sz w:val="16"/>
            </w:rPr>
            <w:fldChar w:fldCharType="end"/>
          </w:r>
        </w:p>
      </w:tc>
    </w:tr>
    <w:bookmarkEnd w:id="0"/>
    <w:bookmarkEnd w:id="1"/>
  </w:tbl>
  <w:p w14:paraId="112236E5" w14:textId="77777777" w:rsidR="007C7695" w:rsidRDefault="007C7695" w:rsidP="00795CF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23" w:type="dxa"/>
      <w:tblInd w:w="108" w:type="dxa"/>
      <w:tblLayout w:type="fixed"/>
      <w:tblLook w:val="0000" w:firstRow="0" w:lastRow="0" w:firstColumn="0" w:lastColumn="0" w:noHBand="0" w:noVBand="0"/>
    </w:tblPr>
    <w:tblGrid>
      <w:gridCol w:w="3169"/>
      <w:gridCol w:w="3169"/>
      <w:gridCol w:w="3585"/>
    </w:tblGrid>
    <w:tr w:rsidR="00563161" w14:paraId="73ACBEC1" w14:textId="77777777" w:rsidTr="00451E22">
      <w:trPr>
        <w:trHeight w:val="411"/>
      </w:trPr>
      <w:tc>
        <w:tcPr>
          <w:tcW w:w="3169" w:type="dxa"/>
          <w:vAlign w:val="center"/>
        </w:tcPr>
        <w:p w14:paraId="63C44EE2" w14:textId="77777777" w:rsidR="007C7695" w:rsidRPr="00D43FE0" w:rsidRDefault="007C7695" w:rsidP="00D43FE0">
          <w:pPr>
            <w:rPr>
              <w:sz w:val="16"/>
              <w:szCs w:val="16"/>
            </w:rPr>
          </w:pPr>
        </w:p>
      </w:tc>
      <w:tc>
        <w:tcPr>
          <w:tcW w:w="3169" w:type="dxa"/>
          <w:vAlign w:val="center"/>
        </w:tcPr>
        <w:p w14:paraId="7D131881" w14:textId="77777777" w:rsidR="007C7695" w:rsidRPr="00D43FE0" w:rsidRDefault="007C7695" w:rsidP="00543E27">
          <w:pPr>
            <w:pStyle w:val="Podnoje"/>
            <w:rPr>
              <w:b/>
              <w:sz w:val="16"/>
              <w:szCs w:val="16"/>
            </w:rPr>
          </w:pPr>
        </w:p>
      </w:tc>
      <w:tc>
        <w:tcPr>
          <w:tcW w:w="3585" w:type="dxa"/>
          <w:vAlign w:val="center"/>
        </w:tcPr>
        <w:p w14:paraId="609FF5FC" w14:textId="77777777" w:rsidR="007C7695" w:rsidRPr="00D43FE0" w:rsidRDefault="007C7695" w:rsidP="00543E27">
          <w:pPr>
            <w:pStyle w:val="Podnoje"/>
            <w:tabs>
              <w:tab w:val="clear" w:pos="9638"/>
              <w:tab w:val="right" w:pos="9639"/>
            </w:tabs>
            <w:jc w:val="right"/>
            <w:rPr>
              <w:b/>
              <w:sz w:val="16"/>
              <w:szCs w:val="16"/>
            </w:rPr>
          </w:pPr>
        </w:p>
      </w:tc>
    </w:tr>
  </w:tbl>
  <w:p w14:paraId="451ED5C5" w14:textId="77777777" w:rsidR="007C7695" w:rsidRPr="007C7695" w:rsidRDefault="007C7695" w:rsidP="00795CF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826271" w14:textId="77777777" w:rsidR="00A730BD" w:rsidRDefault="00A730BD">
      <w:r>
        <w:separator/>
      </w:r>
    </w:p>
  </w:footnote>
  <w:footnote w:type="continuationSeparator" w:id="0">
    <w:p w14:paraId="1A3B1631" w14:textId="77777777" w:rsidR="00A730BD" w:rsidRDefault="00A730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gridCol w:w="5211"/>
    </w:tblGrid>
    <w:tr w:rsidR="00563161" w14:paraId="290DD39E" w14:textId="77777777" w:rsidTr="000F45A1">
      <w:tc>
        <w:tcPr>
          <w:tcW w:w="4503" w:type="dxa"/>
        </w:tcPr>
        <w:p w14:paraId="787E69E8" w14:textId="77777777" w:rsidR="00795CF9" w:rsidRPr="00344EA2" w:rsidRDefault="008305C2" w:rsidP="000F45A1">
          <w:pPr>
            <w:ind w:left="-142"/>
            <w:jc w:val="center"/>
            <w:rPr>
              <w:rFonts w:eastAsia="Times New Roman"/>
              <w:szCs w:val="26"/>
            </w:rPr>
          </w:pPr>
          <w:r>
            <w:rPr>
              <w:b/>
              <w:i/>
              <w:sz w:val="20"/>
              <w:szCs w:val="20"/>
            </w:rPr>
            <w:object w:dxaOrig="616" w:dyaOrig="706" w14:anchorId="55D3B5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5pt;height:45.75pt">
                <v:imagedata r:id="rId1" o:title=""/>
              </v:shape>
              <o:OLEObject Type="Embed" ProgID="Word.Picture.8" ShapeID="_x0000_i1025" DrawAspect="Content" ObjectID="_1820400511" r:id="rId2"/>
            </w:object>
          </w:r>
        </w:p>
        <w:p w14:paraId="24B1E37E" w14:textId="77777777" w:rsidR="00795CF9" w:rsidRPr="00344EA2" w:rsidRDefault="008305C2" w:rsidP="0037330A">
          <w:pPr>
            <w:jc w:val="center"/>
            <w:rPr>
              <w:b/>
              <w:sz w:val="22"/>
              <w:szCs w:val="26"/>
            </w:rPr>
          </w:pPr>
          <w:r w:rsidRPr="00344EA2">
            <w:rPr>
              <w:b/>
              <w:sz w:val="22"/>
              <w:szCs w:val="26"/>
            </w:rPr>
            <w:t>REPUBLIKA HRVATSKA</w:t>
          </w:r>
        </w:p>
        <w:p w14:paraId="57711623" w14:textId="77777777" w:rsidR="00795CF9" w:rsidRPr="00344EA2" w:rsidRDefault="008305C2" w:rsidP="0037330A">
          <w:pPr>
            <w:jc w:val="center"/>
            <w:rPr>
              <w:b/>
              <w:sz w:val="22"/>
              <w:szCs w:val="26"/>
            </w:rPr>
          </w:pPr>
          <w:r w:rsidRPr="00344EA2">
            <w:rPr>
              <w:b/>
              <w:sz w:val="22"/>
              <w:szCs w:val="26"/>
            </w:rPr>
            <w:t>PRIMORSKO</w:t>
          </w:r>
          <w:r w:rsidR="000F45A1" w:rsidRPr="00344EA2">
            <w:rPr>
              <w:b/>
              <w:sz w:val="22"/>
              <w:szCs w:val="26"/>
            </w:rPr>
            <w:t>-</w:t>
          </w:r>
          <w:r w:rsidRPr="00344EA2">
            <w:rPr>
              <w:b/>
              <w:sz w:val="22"/>
              <w:szCs w:val="26"/>
            </w:rPr>
            <w:t>GORANSKA</w:t>
          </w:r>
          <w:r w:rsidR="000F45A1" w:rsidRPr="00344EA2">
            <w:rPr>
              <w:b/>
              <w:sz w:val="22"/>
              <w:szCs w:val="26"/>
            </w:rPr>
            <w:t xml:space="preserve"> </w:t>
          </w:r>
          <w:r w:rsidRPr="00344EA2">
            <w:rPr>
              <w:b/>
              <w:sz w:val="22"/>
              <w:szCs w:val="26"/>
            </w:rPr>
            <w:t>ŽUPANIJA</w:t>
          </w:r>
        </w:p>
        <w:p w14:paraId="286B33DA" w14:textId="77777777" w:rsidR="00795CF9" w:rsidRPr="00344EA2" w:rsidRDefault="00795CF9" w:rsidP="0037330A">
          <w:pPr>
            <w:rPr>
              <w:sz w:val="4"/>
            </w:rPr>
          </w:pPr>
        </w:p>
      </w:tc>
      <w:tc>
        <w:tcPr>
          <w:tcW w:w="5211" w:type="dxa"/>
        </w:tcPr>
        <w:p w14:paraId="33B104B1" w14:textId="77777777" w:rsidR="00795CF9" w:rsidRPr="00344EA2" w:rsidRDefault="00795CF9" w:rsidP="0037330A"/>
      </w:tc>
    </w:tr>
  </w:tbl>
  <w:p w14:paraId="127C1BA9" w14:textId="77777777" w:rsidR="00795CF9" w:rsidRPr="00344EA2" w:rsidRDefault="00795CF9" w:rsidP="00795CF9">
    <w:pPr>
      <w:pStyle w:val="Zaglavlje"/>
      <w:rPr>
        <w:sz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slov1"/>
      <w:suff w:val="nothing"/>
      <w:lvlText w:val=""/>
      <w:lvlJc w:val="left"/>
      <w:pPr>
        <w:tabs>
          <w:tab w:val="num" w:pos="432"/>
        </w:tabs>
        <w:ind w:left="432" w:hanging="432"/>
      </w:pPr>
    </w:lvl>
    <w:lvl w:ilvl="1">
      <w:start w:val="1"/>
      <w:numFmt w:val="none"/>
      <w:pStyle w:val="Naslov2"/>
      <w:suff w:val="nothing"/>
      <w:lvlText w:val=""/>
      <w:lvlJc w:val="left"/>
      <w:pPr>
        <w:tabs>
          <w:tab w:val="num" w:pos="576"/>
        </w:tabs>
        <w:ind w:left="576" w:hanging="576"/>
      </w:pPr>
    </w:lvl>
    <w:lvl w:ilvl="2">
      <w:start w:val="1"/>
      <w:numFmt w:val="none"/>
      <w:pStyle w:val="Naslov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 w15:restartNumberingAfterBreak="0">
    <w:nsid w:val="02772BC3"/>
    <w:multiLevelType w:val="hybridMultilevel"/>
    <w:tmpl w:val="BB1E2166"/>
    <w:lvl w:ilvl="0" w:tplc="F95CD4D6">
      <w:start w:val="1"/>
      <w:numFmt w:val="decimal"/>
      <w:lvlText w:val="%1."/>
      <w:lvlJc w:val="left"/>
      <w:pPr>
        <w:ind w:left="720" w:hanging="360"/>
      </w:pPr>
      <w:rPr>
        <w:rFonts w:eastAsia="Times New Roman" w:hint="default"/>
      </w:rPr>
    </w:lvl>
    <w:lvl w:ilvl="1" w:tplc="B2FE4E28" w:tentative="1">
      <w:start w:val="1"/>
      <w:numFmt w:val="lowerLetter"/>
      <w:lvlText w:val="%2."/>
      <w:lvlJc w:val="left"/>
      <w:pPr>
        <w:ind w:left="1440" w:hanging="360"/>
      </w:pPr>
    </w:lvl>
    <w:lvl w:ilvl="2" w:tplc="BF54B262" w:tentative="1">
      <w:start w:val="1"/>
      <w:numFmt w:val="lowerRoman"/>
      <w:lvlText w:val="%3."/>
      <w:lvlJc w:val="right"/>
      <w:pPr>
        <w:ind w:left="2160" w:hanging="180"/>
      </w:pPr>
    </w:lvl>
    <w:lvl w:ilvl="3" w:tplc="E2C4F516" w:tentative="1">
      <w:start w:val="1"/>
      <w:numFmt w:val="decimal"/>
      <w:lvlText w:val="%4."/>
      <w:lvlJc w:val="left"/>
      <w:pPr>
        <w:ind w:left="2880" w:hanging="360"/>
      </w:pPr>
    </w:lvl>
    <w:lvl w:ilvl="4" w:tplc="E3D049A0" w:tentative="1">
      <w:start w:val="1"/>
      <w:numFmt w:val="lowerLetter"/>
      <w:lvlText w:val="%5."/>
      <w:lvlJc w:val="left"/>
      <w:pPr>
        <w:ind w:left="3600" w:hanging="360"/>
      </w:pPr>
    </w:lvl>
    <w:lvl w:ilvl="5" w:tplc="EEC21700" w:tentative="1">
      <w:start w:val="1"/>
      <w:numFmt w:val="lowerRoman"/>
      <w:lvlText w:val="%6."/>
      <w:lvlJc w:val="right"/>
      <w:pPr>
        <w:ind w:left="4320" w:hanging="180"/>
      </w:pPr>
    </w:lvl>
    <w:lvl w:ilvl="6" w:tplc="D5B2ADA8" w:tentative="1">
      <w:start w:val="1"/>
      <w:numFmt w:val="decimal"/>
      <w:lvlText w:val="%7."/>
      <w:lvlJc w:val="left"/>
      <w:pPr>
        <w:ind w:left="5040" w:hanging="360"/>
      </w:pPr>
    </w:lvl>
    <w:lvl w:ilvl="7" w:tplc="88386CCA" w:tentative="1">
      <w:start w:val="1"/>
      <w:numFmt w:val="lowerLetter"/>
      <w:lvlText w:val="%8."/>
      <w:lvlJc w:val="left"/>
      <w:pPr>
        <w:ind w:left="5760" w:hanging="360"/>
      </w:pPr>
    </w:lvl>
    <w:lvl w:ilvl="8" w:tplc="178CA52A" w:tentative="1">
      <w:start w:val="1"/>
      <w:numFmt w:val="lowerRoman"/>
      <w:lvlText w:val="%9."/>
      <w:lvlJc w:val="right"/>
      <w:pPr>
        <w:ind w:left="6480" w:hanging="180"/>
      </w:pPr>
    </w:lvl>
  </w:abstractNum>
  <w:abstractNum w:abstractNumId="3" w15:restartNumberingAfterBreak="0">
    <w:nsid w:val="0C3749C8"/>
    <w:multiLevelType w:val="hybridMultilevel"/>
    <w:tmpl w:val="266C5892"/>
    <w:lvl w:ilvl="0" w:tplc="08BC53E2">
      <w:start w:val="1"/>
      <w:numFmt w:val="decimal"/>
      <w:lvlText w:val="%1."/>
      <w:lvlJc w:val="left"/>
      <w:pPr>
        <w:ind w:left="1080" w:hanging="360"/>
      </w:pPr>
    </w:lvl>
    <w:lvl w:ilvl="1" w:tplc="6CA45D50">
      <w:start w:val="1"/>
      <w:numFmt w:val="lowerLetter"/>
      <w:lvlText w:val="%2."/>
      <w:lvlJc w:val="left"/>
      <w:pPr>
        <w:ind w:left="1800" w:hanging="360"/>
      </w:pPr>
    </w:lvl>
    <w:lvl w:ilvl="2" w:tplc="55C604D2">
      <w:start w:val="1"/>
      <w:numFmt w:val="lowerRoman"/>
      <w:lvlText w:val="%3."/>
      <w:lvlJc w:val="right"/>
      <w:pPr>
        <w:ind w:left="2520" w:hanging="180"/>
      </w:pPr>
    </w:lvl>
    <w:lvl w:ilvl="3" w:tplc="3C980FA8">
      <w:start w:val="1"/>
      <w:numFmt w:val="decimal"/>
      <w:lvlText w:val="%4."/>
      <w:lvlJc w:val="left"/>
      <w:pPr>
        <w:ind w:left="3240" w:hanging="360"/>
      </w:pPr>
    </w:lvl>
    <w:lvl w:ilvl="4" w:tplc="E2F6A2B4">
      <w:start w:val="1"/>
      <w:numFmt w:val="lowerLetter"/>
      <w:lvlText w:val="%5."/>
      <w:lvlJc w:val="left"/>
      <w:pPr>
        <w:ind w:left="3960" w:hanging="360"/>
      </w:pPr>
    </w:lvl>
    <w:lvl w:ilvl="5" w:tplc="74380F22">
      <w:start w:val="1"/>
      <w:numFmt w:val="lowerRoman"/>
      <w:lvlText w:val="%6."/>
      <w:lvlJc w:val="right"/>
      <w:pPr>
        <w:ind w:left="4680" w:hanging="180"/>
      </w:pPr>
    </w:lvl>
    <w:lvl w:ilvl="6" w:tplc="0C4E66D4">
      <w:start w:val="1"/>
      <w:numFmt w:val="decimal"/>
      <w:lvlText w:val="%7."/>
      <w:lvlJc w:val="left"/>
      <w:pPr>
        <w:ind w:left="5400" w:hanging="360"/>
      </w:pPr>
    </w:lvl>
    <w:lvl w:ilvl="7" w:tplc="4530C170">
      <w:start w:val="1"/>
      <w:numFmt w:val="lowerLetter"/>
      <w:lvlText w:val="%8."/>
      <w:lvlJc w:val="left"/>
      <w:pPr>
        <w:ind w:left="6120" w:hanging="360"/>
      </w:pPr>
    </w:lvl>
    <w:lvl w:ilvl="8" w:tplc="7F2083EC">
      <w:start w:val="1"/>
      <w:numFmt w:val="lowerRoman"/>
      <w:lvlText w:val="%9."/>
      <w:lvlJc w:val="right"/>
      <w:pPr>
        <w:ind w:left="6840" w:hanging="180"/>
      </w:pPr>
    </w:lvl>
  </w:abstractNum>
  <w:abstractNum w:abstractNumId="4" w15:restartNumberingAfterBreak="0">
    <w:nsid w:val="0FEA267E"/>
    <w:multiLevelType w:val="hybridMultilevel"/>
    <w:tmpl w:val="A1221CEE"/>
    <w:lvl w:ilvl="0" w:tplc="9FD8BFA4">
      <w:start w:val="1"/>
      <w:numFmt w:val="decimal"/>
      <w:lvlText w:val="%1."/>
      <w:lvlJc w:val="left"/>
      <w:pPr>
        <w:ind w:left="720" w:hanging="360"/>
      </w:pPr>
      <w:rPr>
        <w:rFonts w:hint="default"/>
      </w:rPr>
    </w:lvl>
    <w:lvl w:ilvl="1" w:tplc="83AE30A4">
      <w:start w:val="1"/>
      <w:numFmt w:val="lowerLetter"/>
      <w:lvlText w:val="%2."/>
      <w:lvlJc w:val="left"/>
      <w:pPr>
        <w:ind w:left="1440" w:hanging="360"/>
      </w:pPr>
    </w:lvl>
    <w:lvl w:ilvl="2" w:tplc="6964A2A8">
      <w:start w:val="1"/>
      <w:numFmt w:val="lowerRoman"/>
      <w:lvlText w:val="%3."/>
      <w:lvlJc w:val="right"/>
      <w:pPr>
        <w:ind w:left="2160" w:hanging="180"/>
      </w:pPr>
    </w:lvl>
    <w:lvl w:ilvl="3" w:tplc="B184ABC6">
      <w:start w:val="1"/>
      <w:numFmt w:val="decimal"/>
      <w:lvlText w:val="%4."/>
      <w:lvlJc w:val="left"/>
      <w:pPr>
        <w:ind w:left="2880" w:hanging="360"/>
      </w:pPr>
    </w:lvl>
    <w:lvl w:ilvl="4" w:tplc="63985044">
      <w:start w:val="1"/>
      <w:numFmt w:val="lowerLetter"/>
      <w:lvlText w:val="%5."/>
      <w:lvlJc w:val="left"/>
      <w:pPr>
        <w:ind w:left="3600" w:hanging="360"/>
      </w:pPr>
    </w:lvl>
    <w:lvl w:ilvl="5" w:tplc="CE10FAEC">
      <w:start w:val="1"/>
      <w:numFmt w:val="lowerRoman"/>
      <w:lvlText w:val="%6."/>
      <w:lvlJc w:val="right"/>
      <w:pPr>
        <w:ind w:left="4320" w:hanging="180"/>
      </w:pPr>
    </w:lvl>
    <w:lvl w:ilvl="6" w:tplc="D0643A2E">
      <w:start w:val="1"/>
      <w:numFmt w:val="decimal"/>
      <w:lvlText w:val="%7."/>
      <w:lvlJc w:val="left"/>
      <w:pPr>
        <w:ind w:left="5040" w:hanging="360"/>
      </w:pPr>
    </w:lvl>
    <w:lvl w:ilvl="7" w:tplc="454CE4B0">
      <w:start w:val="1"/>
      <w:numFmt w:val="lowerLetter"/>
      <w:lvlText w:val="%8."/>
      <w:lvlJc w:val="left"/>
      <w:pPr>
        <w:ind w:left="5760" w:hanging="360"/>
      </w:pPr>
    </w:lvl>
    <w:lvl w:ilvl="8" w:tplc="D688A6E6">
      <w:start w:val="1"/>
      <w:numFmt w:val="lowerRoman"/>
      <w:lvlText w:val="%9."/>
      <w:lvlJc w:val="right"/>
      <w:pPr>
        <w:ind w:left="6480" w:hanging="180"/>
      </w:pPr>
    </w:lvl>
  </w:abstractNum>
  <w:abstractNum w:abstractNumId="5" w15:restartNumberingAfterBreak="0">
    <w:nsid w:val="1841250D"/>
    <w:multiLevelType w:val="hybridMultilevel"/>
    <w:tmpl w:val="28B4F592"/>
    <w:lvl w:ilvl="0" w:tplc="A92ED226">
      <w:start w:val="1"/>
      <w:numFmt w:val="decimal"/>
      <w:lvlText w:val="%1."/>
      <w:lvlJc w:val="left"/>
      <w:pPr>
        <w:ind w:left="720" w:hanging="360"/>
      </w:pPr>
    </w:lvl>
    <w:lvl w:ilvl="1" w:tplc="73667FAE">
      <w:start w:val="1"/>
      <w:numFmt w:val="lowerLetter"/>
      <w:lvlText w:val="%2."/>
      <w:lvlJc w:val="left"/>
      <w:pPr>
        <w:ind w:left="1440" w:hanging="360"/>
      </w:pPr>
    </w:lvl>
    <w:lvl w:ilvl="2" w:tplc="D00AB81A">
      <w:start w:val="1"/>
      <w:numFmt w:val="lowerRoman"/>
      <w:lvlText w:val="%3."/>
      <w:lvlJc w:val="right"/>
      <w:pPr>
        <w:ind w:left="2160" w:hanging="180"/>
      </w:pPr>
    </w:lvl>
    <w:lvl w:ilvl="3" w:tplc="638A0B08">
      <w:start w:val="1"/>
      <w:numFmt w:val="decimal"/>
      <w:lvlText w:val="%4."/>
      <w:lvlJc w:val="left"/>
      <w:pPr>
        <w:ind w:left="2880" w:hanging="360"/>
      </w:pPr>
    </w:lvl>
    <w:lvl w:ilvl="4" w:tplc="ACA4BCEE">
      <w:start w:val="1"/>
      <w:numFmt w:val="lowerLetter"/>
      <w:lvlText w:val="%5."/>
      <w:lvlJc w:val="left"/>
      <w:pPr>
        <w:ind w:left="3600" w:hanging="360"/>
      </w:pPr>
    </w:lvl>
    <w:lvl w:ilvl="5" w:tplc="912A5EDC">
      <w:start w:val="1"/>
      <w:numFmt w:val="lowerRoman"/>
      <w:lvlText w:val="%6."/>
      <w:lvlJc w:val="right"/>
      <w:pPr>
        <w:ind w:left="4320" w:hanging="180"/>
      </w:pPr>
    </w:lvl>
    <w:lvl w:ilvl="6" w:tplc="978AF802">
      <w:start w:val="1"/>
      <w:numFmt w:val="decimal"/>
      <w:lvlText w:val="%7."/>
      <w:lvlJc w:val="left"/>
      <w:pPr>
        <w:ind w:left="5040" w:hanging="360"/>
      </w:pPr>
    </w:lvl>
    <w:lvl w:ilvl="7" w:tplc="EA28A1AC">
      <w:start w:val="1"/>
      <w:numFmt w:val="lowerLetter"/>
      <w:lvlText w:val="%8."/>
      <w:lvlJc w:val="left"/>
      <w:pPr>
        <w:ind w:left="5760" w:hanging="360"/>
      </w:pPr>
    </w:lvl>
    <w:lvl w:ilvl="8" w:tplc="C25E1BB6">
      <w:start w:val="1"/>
      <w:numFmt w:val="lowerRoman"/>
      <w:lvlText w:val="%9."/>
      <w:lvlJc w:val="right"/>
      <w:pPr>
        <w:ind w:left="6480" w:hanging="180"/>
      </w:pPr>
    </w:lvl>
  </w:abstractNum>
  <w:abstractNum w:abstractNumId="6" w15:restartNumberingAfterBreak="0">
    <w:nsid w:val="2A7C181C"/>
    <w:multiLevelType w:val="hybridMultilevel"/>
    <w:tmpl w:val="A67C85E4"/>
    <w:lvl w:ilvl="0" w:tplc="EEF85A8A">
      <w:start w:val="1"/>
      <w:numFmt w:val="decimal"/>
      <w:lvlText w:val="%1."/>
      <w:lvlJc w:val="left"/>
      <w:pPr>
        <w:ind w:left="720" w:hanging="360"/>
      </w:pPr>
      <w:rPr>
        <w:rFonts w:hint="default"/>
      </w:rPr>
    </w:lvl>
    <w:lvl w:ilvl="1" w:tplc="CF70ABD4">
      <w:start w:val="1"/>
      <w:numFmt w:val="lowerLetter"/>
      <w:lvlText w:val="%2."/>
      <w:lvlJc w:val="left"/>
      <w:pPr>
        <w:ind w:left="1440" w:hanging="360"/>
      </w:pPr>
    </w:lvl>
    <w:lvl w:ilvl="2" w:tplc="9724CE96">
      <w:start w:val="1"/>
      <w:numFmt w:val="lowerRoman"/>
      <w:lvlText w:val="%3."/>
      <w:lvlJc w:val="right"/>
      <w:pPr>
        <w:ind w:left="2160" w:hanging="180"/>
      </w:pPr>
    </w:lvl>
    <w:lvl w:ilvl="3" w:tplc="0E760038">
      <w:start w:val="1"/>
      <w:numFmt w:val="decimal"/>
      <w:lvlText w:val="%4."/>
      <w:lvlJc w:val="left"/>
      <w:pPr>
        <w:ind w:left="2880" w:hanging="360"/>
      </w:pPr>
    </w:lvl>
    <w:lvl w:ilvl="4" w:tplc="D0EC7B8E">
      <w:start w:val="1"/>
      <w:numFmt w:val="lowerLetter"/>
      <w:lvlText w:val="%5."/>
      <w:lvlJc w:val="left"/>
      <w:pPr>
        <w:ind w:left="3600" w:hanging="360"/>
      </w:pPr>
    </w:lvl>
    <w:lvl w:ilvl="5" w:tplc="7B42068A">
      <w:start w:val="1"/>
      <w:numFmt w:val="lowerRoman"/>
      <w:lvlText w:val="%6."/>
      <w:lvlJc w:val="right"/>
      <w:pPr>
        <w:ind w:left="4320" w:hanging="180"/>
      </w:pPr>
    </w:lvl>
    <w:lvl w:ilvl="6" w:tplc="30906C50">
      <w:start w:val="1"/>
      <w:numFmt w:val="decimal"/>
      <w:lvlText w:val="%7."/>
      <w:lvlJc w:val="left"/>
      <w:pPr>
        <w:ind w:left="5040" w:hanging="360"/>
      </w:pPr>
    </w:lvl>
    <w:lvl w:ilvl="7" w:tplc="8FE24CFA">
      <w:start w:val="1"/>
      <w:numFmt w:val="lowerLetter"/>
      <w:lvlText w:val="%8."/>
      <w:lvlJc w:val="left"/>
      <w:pPr>
        <w:ind w:left="5760" w:hanging="360"/>
      </w:pPr>
    </w:lvl>
    <w:lvl w:ilvl="8" w:tplc="A4F61508">
      <w:start w:val="1"/>
      <w:numFmt w:val="lowerRoman"/>
      <w:lvlText w:val="%9."/>
      <w:lvlJc w:val="right"/>
      <w:pPr>
        <w:ind w:left="6480" w:hanging="180"/>
      </w:pPr>
    </w:lvl>
  </w:abstractNum>
  <w:abstractNum w:abstractNumId="7" w15:restartNumberingAfterBreak="0">
    <w:nsid w:val="347C31C9"/>
    <w:multiLevelType w:val="hybridMultilevel"/>
    <w:tmpl w:val="285A8748"/>
    <w:lvl w:ilvl="0" w:tplc="BFE43BF6">
      <w:start w:val="1"/>
      <w:numFmt w:val="decimal"/>
      <w:lvlText w:val="%1."/>
      <w:lvlJc w:val="left"/>
      <w:pPr>
        <w:ind w:left="720" w:hanging="360"/>
      </w:pPr>
    </w:lvl>
    <w:lvl w:ilvl="1" w:tplc="B2AC0D1C">
      <w:start w:val="1"/>
      <w:numFmt w:val="lowerLetter"/>
      <w:lvlText w:val="%2."/>
      <w:lvlJc w:val="left"/>
      <w:pPr>
        <w:ind w:left="1440" w:hanging="360"/>
      </w:pPr>
    </w:lvl>
    <w:lvl w:ilvl="2" w:tplc="4ABA5340">
      <w:start w:val="1"/>
      <w:numFmt w:val="lowerRoman"/>
      <w:lvlText w:val="%3."/>
      <w:lvlJc w:val="right"/>
      <w:pPr>
        <w:ind w:left="2160" w:hanging="180"/>
      </w:pPr>
    </w:lvl>
    <w:lvl w:ilvl="3" w:tplc="3176E19C">
      <w:start w:val="1"/>
      <w:numFmt w:val="decimal"/>
      <w:lvlText w:val="%4."/>
      <w:lvlJc w:val="left"/>
      <w:pPr>
        <w:ind w:left="2880" w:hanging="360"/>
      </w:pPr>
    </w:lvl>
    <w:lvl w:ilvl="4" w:tplc="9B2C7454">
      <w:start w:val="1"/>
      <w:numFmt w:val="lowerLetter"/>
      <w:lvlText w:val="%5."/>
      <w:lvlJc w:val="left"/>
      <w:pPr>
        <w:ind w:left="3600" w:hanging="360"/>
      </w:pPr>
    </w:lvl>
    <w:lvl w:ilvl="5" w:tplc="22CC38CA">
      <w:start w:val="1"/>
      <w:numFmt w:val="lowerRoman"/>
      <w:lvlText w:val="%6."/>
      <w:lvlJc w:val="right"/>
      <w:pPr>
        <w:ind w:left="4320" w:hanging="180"/>
      </w:pPr>
    </w:lvl>
    <w:lvl w:ilvl="6" w:tplc="0646E8BA">
      <w:start w:val="1"/>
      <w:numFmt w:val="decimal"/>
      <w:lvlText w:val="%7."/>
      <w:lvlJc w:val="left"/>
      <w:pPr>
        <w:ind w:left="5040" w:hanging="360"/>
      </w:pPr>
    </w:lvl>
    <w:lvl w:ilvl="7" w:tplc="B462BE58">
      <w:start w:val="1"/>
      <w:numFmt w:val="lowerLetter"/>
      <w:lvlText w:val="%8."/>
      <w:lvlJc w:val="left"/>
      <w:pPr>
        <w:ind w:left="5760" w:hanging="360"/>
      </w:pPr>
    </w:lvl>
    <w:lvl w:ilvl="8" w:tplc="D618CF62">
      <w:start w:val="1"/>
      <w:numFmt w:val="lowerRoman"/>
      <w:lvlText w:val="%9."/>
      <w:lvlJc w:val="right"/>
      <w:pPr>
        <w:ind w:left="6480" w:hanging="180"/>
      </w:pPr>
    </w:lvl>
  </w:abstractNum>
  <w:abstractNum w:abstractNumId="8" w15:restartNumberingAfterBreak="0">
    <w:nsid w:val="3E63176B"/>
    <w:multiLevelType w:val="hybridMultilevel"/>
    <w:tmpl w:val="1056FDF2"/>
    <w:lvl w:ilvl="0" w:tplc="79AAF666">
      <w:start w:val="1"/>
      <w:numFmt w:val="decimal"/>
      <w:lvlText w:val="%1."/>
      <w:lvlJc w:val="left"/>
      <w:pPr>
        <w:ind w:left="720" w:hanging="360"/>
      </w:pPr>
    </w:lvl>
    <w:lvl w:ilvl="1" w:tplc="5BC29EAC">
      <w:start w:val="1"/>
      <w:numFmt w:val="lowerLetter"/>
      <w:lvlText w:val="%2."/>
      <w:lvlJc w:val="left"/>
      <w:pPr>
        <w:ind w:left="1440" w:hanging="360"/>
      </w:pPr>
    </w:lvl>
    <w:lvl w:ilvl="2" w:tplc="9CDE5FDA">
      <w:start w:val="1"/>
      <w:numFmt w:val="lowerRoman"/>
      <w:lvlText w:val="%3."/>
      <w:lvlJc w:val="right"/>
      <w:pPr>
        <w:ind w:left="2160" w:hanging="180"/>
      </w:pPr>
    </w:lvl>
    <w:lvl w:ilvl="3" w:tplc="B32C37F2">
      <w:start w:val="1"/>
      <w:numFmt w:val="decimal"/>
      <w:lvlText w:val="%4."/>
      <w:lvlJc w:val="left"/>
      <w:pPr>
        <w:ind w:left="2880" w:hanging="360"/>
      </w:pPr>
    </w:lvl>
    <w:lvl w:ilvl="4" w:tplc="CA909B28">
      <w:start w:val="1"/>
      <w:numFmt w:val="lowerLetter"/>
      <w:lvlText w:val="%5."/>
      <w:lvlJc w:val="left"/>
      <w:pPr>
        <w:ind w:left="3600" w:hanging="360"/>
      </w:pPr>
    </w:lvl>
    <w:lvl w:ilvl="5" w:tplc="FE36E9C4">
      <w:start w:val="1"/>
      <w:numFmt w:val="lowerRoman"/>
      <w:lvlText w:val="%6."/>
      <w:lvlJc w:val="right"/>
      <w:pPr>
        <w:ind w:left="4320" w:hanging="180"/>
      </w:pPr>
    </w:lvl>
    <w:lvl w:ilvl="6" w:tplc="BB9CFFE4">
      <w:start w:val="1"/>
      <w:numFmt w:val="decimal"/>
      <w:lvlText w:val="%7."/>
      <w:lvlJc w:val="left"/>
      <w:pPr>
        <w:ind w:left="5040" w:hanging="360"/>
      </w:pPr>
    </w:lvl>
    <w:lvl w:ilvl="7" w:tplc="70AC0392">
      <w:start w:val="1"/>
      <w:numFmt w:val="lowerLetter"/>
      <w:lvlText w:val="%8."/>
      <w:lvlJc w:val="left"/>
      <w:pPr>
        <w:ind w:left="5760" w:hanging="360"/>
      </w:pPr>
    </w:lvl>
    <w:lvl w:ilvl="8" w:tplc="39DE5F18">
      <w:start w:val="1"/>
      <w:numFmt w:val="lowerRoman"/>
      <w:lvlText w:val="%9."/>
      <w:lvlJc w:val="right"/>
      <w:pPr>
        <w:ind w:left="6480" w:hanging="180"/>
      </w:pPr>
    </w:lvl>
  </w:abstractNum>
  <w:abstractNum w:abstractNumId="9" w15:restartNumberingAfterBreak="0">
    <w:nsid w:val="7C274821"/>
    <w:multiLevelType w:val="hybridMultilevel"/>
    <w:tmpl w:val="F56A7788"/>
    <w:lvl w:ilvl="0" w:tplc="16C0474E">
      <w:start w:val="1"/>
      <w:numFmt w:val="decimal"/>
      <w:lvlText w:val="%1."/>
      <w:lvlJc w:val="left"/>
      <w:pPr>
        <w:ind w:left="720" w:hanging="360"/>
      </w:pPr>
      <w:rPr>
        <w:rFonts w:hint="default"/>
      </w:rPr>
    </w:lvl>
    <w:lvl w:ilvl="1" w:tplc="D1229BE6">
      <w:start w:val="1"/>
      <w:numFmt w:val="lowerLetter"/>
      <w:lvlText w:val="%2."/>
      <w:lvlJc w:val="left"/>
      <w:pPr>
        <w:ind w:left="1440" w:hanging="360"/>
      </w:pPr>
    </w:lvl>
    <w:lvl w:ilvl="2" w:tplc="4F86478A">
      <w:start w:val="1"/>
      <w:numFmt w:val="lowerRoman"/>
      <w:lvlText w:val="%3."/>
      <w:lvlJc w:val="right"/>
      <w:pPr>
        <w:ind w:left="2160" w:hanging="180"/>
      </w:pPr>
    </w:lvl>
    <w:lvl w:ilvl="3" w:tplc="016CC3A6">
      <w:start w:val="1"/>
      <w:numFmt w:val="decimal"/>
      <w:lvlText w:val="%4."/>
      <w:lvlJc w:val="left"/>
      <w:pPr>
        <w:ind w:left="2880" w:hanging="360"/>
      </w:pPr>
    </w:lvl>
    <w:lvl w:ilvl="4" w:tplc="691CD90C">
      <w:start w:val="1"/>
      <w:numFmt w:val="lowerLetter"/>
      <w:lvlText w:val="%5."/>
      <w:lvlJc w:val="left"/>
      <w:pPr>
        <w:ind w:left="3600" w:hanging="360"/>
      </w:pPr>
    </w:lvl>
    <w:lvl w:ilvl="5" w:tplc="610699B2">
      <w:start w:val="1"/>
      <w:numFmt w:val="lowerRoman"/>
      <w:lvlText w:val="%6."/>
      <w:lvlJc w:val="right"/>
      <w:pPr>
        <w:ind w:left="4320" w:hanging="180"/>
      </w:pPr>
    </w:lvl>
    <w:lvl w:ilvl="6" w:tplc="D4D6A6F6">
      <w:start w:val="1"/>
      <w:numFmt w:val="decimal"/>
      <w:lvlText w:val="%7."/>
      <w:lvlJc w:val="left"/>
      <w:pPr>
        <w:ind w:left="5040" w:hanging="360"/>
      </w:pPr>
    </w:lvl>
    <w:lvl w:ilvl="7" w:tplc="A6F6AF6C">
      <w:start w:val="1"/>
      <w:numFmt w:val="lowerLetter"/>
      <w:lvlText w:val="%8."/>
      <w:lvlJc w:val="left"/>
      <w:pPr>
        <w:ind w:left="5760" w:hanging="360"/>
      </w:pPr>
    </w:lvl>
    <w:lvl w:ilvl="8" w:tplc="4580BA50">
      <w:start w:val="1"/>
      <w:numFmt w:val="lowerRoman"/>
      <w:lvlText w:val="%9."/>
      <w:lvlJc w:val="right"/>
      <w:pPr>
        <w:ind w:left="6480" w:hanging="180"/>
      </w:pPr>
    </w:lvl>
  </w:abstractNum>
  <w:num w:numId="1" w16cid:durableId="112334534">
    <w:abstractNumId w:val="0"/>
  </w:num>
  <w:num w:numId="2" w16cid:durableId="1796830038">
    <w:abstractNumId w:val="1"/>
  </w:num>
  <w:num w:numId="3" w16cid:durableId="256639223">
    <w:abstractNumId w:val="4"/>
  </w:num>
  <w:num w:numId="4" w16cid:durableId="259028235">
    <w:abstractNumId w:val="6"/>
  </w:num>
  <w:num w:numId="5" w16cid:durableId="322128621">
    <w:abstractNumId w:val="9"/>
  </w:num>
  <w:num w:numId="6" w16cid:durableId="190579627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291231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1396040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33919029">
    <w:abstractNumId w:val="2"/>
  </w:num>
  <w:num w:numId="10" w16cid:durableId="9795327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5AFD"/>
    <w:rsid w:val="00001F47"/>
    <w:rsid w:val="000251FA"/>
    <w:rsid w:val="000439E7"/>
    <w:rsid w:val="000510ED"/>
    <w:rsid w:val="000760E5"/>
    <w:rsid w:val="000A28BA"/>
    <w:rsid w:val="000A3D60"/>
    <w:rsid w:val="000B01C3"/>
    <w:rsid w:val="000B4B5A"/>
    <w:rsid w:val="000B630B"/>
    <w:rsid w:val="000D685E"/>
    <w:rsid w:val="000F45A1"/>
    <w:rsid w:val="0015148B"/>
    <w:rsid w:val="00163436"/>
    <w:rsid w:val="00174379"/>
    <w:rsid w:val="001769C8"/>
    <w:rsid w:val="001A5AAD"/>
    <w:rsid w:val="001C3B0B"/>
    <w:rsid w:val="00213366"/>
    <w:rsid w:val="00255637"/>
    <w:rsid w:val="002719CB"/>
    <w:rsid w:val="00287C1A"/>
    <w:rsid w:val="002E388A"/>
    <w:rsid w:val="002E4164"/>
    <w:rsid w:val="00324A53"/>
    <w:rsid w:val="00332354"/>
    <w:rsid w:val="003371C0"/>
    <w:rsid w:val="00344EA2"/>
    <w:rsid w:val="00366141"/>
    <w:rsid w:val="0037330A"/>
    <w:rsid w:val="00396DE7"/>
    <w:rsid w:val="003A7004"/>
    <w:rsid w:val="003B22B2"/>
    <w:rsid w:val="003C02B5"/>
    <w:rsid w:val="003D1397"/>
    <w:rsid w:val="003D1B99"/>
    <w:rsid w:val="004141D5"/>
    <w:rsid w:val="00451E22"/>
    <w:rsid w:val="004C15ED"/>
    <w:rsid w:val="004D3013"/>
    <w:rsid w:val="00543E27"/>
    <w:rsid w:val="00553E97"/>
    <w:rsid w:val="00563161"/>
    <w:rsid w:val="005A30E6"/>
    <w:rsid w:val="005A5AFD"/>
    <w:rsid w:val="00641273"/>
    <w:rsid w:val="00655AFE"/>
    <w:rsid w:val="00671CA7"/>
    <w:rsid w:val="00681F29"/>
    <w:rsid w:val="006A19DA"/>
    <w:rsid w:val="006C4824"/>
    <w:rsid w:val="006D71F9"/>
    <w:rsid w:val="00711B77"/>
    <w:rsid w:val="0074389F"/>
    <w:rsid w:val="00772C77"/>
    <w:rsid w:val="007934A5"/>
    <w:rsid w:val="00795CF9"/>
    <w:rsid w:val="00797F95"/>
    <w:rsid w:val="007C7695"/>
    <w:rsid w:val="007F580B"/>
    <w:rsid w:val="007F5DD7"/>
    <w:rsid w:val="008139DA"/>
    <w:rsid w:val="008305C2"/>
    <w:rsid w:val="00840925"/>
    <w:rsid w:val="00840B2A"/>
    <w:rsid w:val="00883E6F"/>
    <w:rsid w:val="008B4F6C"/>
    <w:rsid w:val="008F56E4"/>
    <w:rsid w:val="00981900"/>
    <w:rsid w:val="009866B5"/>
    <w:rsid w:val="00987DC7"/>
    <w:rsid w:val="0099027C"/>
    <w:rsid w:val="009947A8"/>
    <w:rsid w:val="009A1489"/>
    <w:rsid w:val="009E0B39"/>
    <w:rsid w:val="009F4DCD"/>
    <w:rsid w:val="00A13D12"/>
    <w:rsid w:val="00A730BD"/>
    <w:rsid w:val="00A7608A"/>
    <w:rsid w:val="00A8763B"/>
    <w:rsid w:val="00A97573"/>
    <w:rsid w:val="00AB4A0E"/>
    <w:rsid w:val="00AD626C"/>
    <w:rsid w:val="00AF2CCB"/>
    <w:rsid w:val="00AF5449"/>
    <w:rsid w:val="00B14CE8"/>
    <w:rsid w:val="00B37FA9"/>
    <w:rsid w:val="00B870BE"/>
    <w:rsid w:val="00BB16F0"/>
    <w:rsid w:val="00BE1139"/>
    <w:rsid w:val="00BE2CB0"/>
    <w:rsid w:val="00BF0C80"/>
    <w:rsid w:val="00C04E12"/>
    <w:rsid w:val="00C17111"/>
    <w:rsid w:val="00C2491E"/>
    <w:rsid w:val="00C501FD"/>
    <w:rsid w:val="00C5113B"/>
    <w:rsid w:val="00C63421"/>
    <w:rsid w:val="00C95FD2"/>
    <w:rsid w:val="00CB2AA9"/>
    <w:rsid w:val="00CD3CAA"/>
    <w:rsid w:val="00D10C74"/>
    <w:rsid w:val="00D13821"/>
    <w:rsid w:val="00D25CC0"/>
    <w:rsid w:val="00D267B5"/>
    <w:rsid w:val="00D267B6"/>
    <w:rsid w:val="00D36435"/>
    <w:rsid w:val="00D43FE0"/>
    <w:rsid w:val="00D77D2B"/>
    <w:rsid w:val="00D84D23"/>
    <w:rsid w:val="00DA3B80"/>
    <w:rsid w:val="00DA6A15"/>
    <w:rsid w:val="00DB5ECD"/>
    <w:rsid w:val="00DC63B6"/>
    <w:rsid w:val="00DD3B43"/>
    <w:rsid w:val="00DD577A"/>
    <w:rsid w:val="00DE508E"/>
    <w:rsid w:val="00DF1BBD"/>
    <w:rsid w:val="00E06C99"/>
    <w:rsid w:val="00E0764C"/>
    <w:rsid w:val="00E55C93"/>
    <w:rsid w:val="00ED238F"/>
    <w:rsid w:val="00EE45F9"/>
    <w:rsid w:val="00EF53F3"/>
    <w:rsid w:val="00F07406"/>
    <w:rsid w:val="00F15884"/>
    <w:rsid w:val="00F17B55"/>
    <w:rsid w:val="00F54578"/>
    <w:rsid w:val="00F55F72"/>
    <w:rsid w:val="00F57C58"/>
    <w:rsid w:val="00F6204A"/>
    <w:rsid w:val="00F86666"/>
    <w:rsid w:val="00F873B7"/>
    <w:rsid w:val="00FA7A0A"/>
    <w:rsid w:val="00FB7692"/>
    <w:rsid w:val="00FE7695"/>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613E161"/>
  <w15:docId w15:val="{AC1788AD-8846-424F-9E4C-A6AC5CCCB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hr-HR" w:eastAsia="hr-H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5CF9"/>
    <w:pPr>
      <w:widowControl w:val="0"/>
      <w:suppressAutoHyphens/>
    </w:pPr>
    <w:rPr>
      <w:rFonts w:eastAsia="SimSun"/>
      <w:kern w:val="1"/>
      <w:sz w:val="24"/>
      <w:szCs w:val="24"/>
      <w:lang w:eastAsia="zh-CN"/>
    </w:rPr>
  </w:style>
  <w:style w:type="paragraph" w:styleId="Naslov1">
    <w:name w:val="heading 1"/>
    <w:basedOn w:val="Stilnaslova"/>
    <w:next w:val="Tijeloteksta"/>
    <w:link w:val="Naslov1Char"/>
    <w:uiPriority w:val="99"/>
    <w:qFormat/>
    <w:rsid w:val="00DA3B80"/>
    <w:pPr>
      <w:numPr>
        <w:numId w:val="1"/>
      </w:numPr>
      <w:outlineLvl w:val="0"/>
    </w:pPr>
    <w:rPr>
      <w:rFonts w:ascii="Times New Roman" w:hAnsi="Times New Roman"/>
      <w:b/>
      <w:bCs/>
      <w:sz w:val="32"/>
      <w:szCs w:val="32"/>
    </w:rPr>
  </w:style>
  <w:style w:type="paragraph" w:styleId="Naslov2">
    <w:name w:val="heading 2"/>
    <w:basedOn w:val="Stilnaslova"/>
    <w:next w:val="Tijeloteksta"/>
    <w:link w:val="Naslov2Char"/>
    <w:uiPriority w:val="99"/>
    <w:qFormat/>
    <w:rsid w:val="00DA3B80"/>
    <w:pPr>
      <w:numPr>
        <w:ilvl w:val="1"/>
        <w:numId w:val="1"/>
      </w:numPr>
      <w:outlineLvl w:val="1"/>
    </w:pPr>
    <w:rPr>
      <w:rFonts w:ascii="Times New Roman" w:hAnsi="Times New Roman"/>
      <w:b/>
      <w:bCs/>
      <w:iCs/>
    </w:rPr>
  </w:style>
  <w:style w:type="paragraph" w:styleId="Naslov3">
    <w:name w:val="heading 3"/>
    <w:basedOn w:val="Stilnaslova"/>
    <w:next w:val="Tijeloteksta"/>
    <w:link w:val="Naslov3Char"/>
    <w:uiPriority w:val="99"/>
    <w:qFormat/>
    <w:rsid w:val="00DA3B80"/>
    <w:pPr>
      <w:numPr>
        <w:ilvl w:val="2"/>
        <w:numId w:val="1"/>
      </w:numPr>
      <w:outlineLvl w:val="2"/>
    </w:pPr>
    <w:rPr>
      <w:rFonts w:ascii="Times New Roman" w:hAnsi="Times New Roman"/>
      <w:b/>
      <w:bC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9"/>
    <w:rsid w:val="00DA3B80"/>
    <w:rPr>
      <w:rFonts w:eastAsia="Microsoft YaHei" w:cs="Arial"/>
      <w:b/>
      <w:bCs/>
      <w:kern w:val="1"/>
      <w:sz w:val="32"/>
      <w:szCs w:val="32"/>
      <w:lang w:eastAsia="zh-CN"/>
    </w:rPr>
  </w:style>
  <w:style w:type="character" w:customStyle="1" w:styleId="Naslov2Char">
    <w:name w:val="Naslov 2 Char"/>
    <w:basedOn w:val="Zadanifontodlomka"/>
    <w:link w:val="Naslov2"/>
    <w:uiPriority w:val="99"/>
    <w:rsid w:val="00DA3B80"/>
    <w:rPr>
      <w:rFonts w:eastAsia="Microsoft YaHei" w:cs="Arial"/>
      <w:b/>
      <w:bCs/>
      <w:iCs/>
      <w:kern w:val="1"/>
      <w:sz w:val="28"/>
      <w:szCs w:val="28"/>
      <w:lang w:eastAsia="zh-CN"/>
    </w:rPr>
  </w:style>
  <w:style w:type="character" w:customStyle="1" w:styleId="Naslov3Char">
    <w:name w:val="Naslov 3 Char"/>
    <w:basedOn w:val="Zadanifontodlomka"/>
    <w:link w:val="Naslov3"/>
    <w:uiPriority w:val="99"/>
    <w:rsid w:val="00DA3B80"/>
    <w:rPr>
      <w:rFonts w:eastAsia="Microsoft YaHei" w:cs="Arial"/>
      <w:b/>
      <w:bCs/>
      <w:kern w:val="1"/>
      <w:sz w:val="28"/>
      <w:szCs w:val="28"/>
      <w:lang w:eastAsia="zh-CN"/>
    </w:rPr>
  </w:style>
  <w:style w:type="character" w:customStyle="1" w:styleId="WW8Num1z0">
    <w:name w:val="WW8Num1z0"/>
    <w:uiPriority w:val="99"/>
    <w:rsid w:val="00840B2A"/>
    <w:rPr>
      <w:rFonts w:ascii="Symbol" w:hAnsi="Symbol" w:cs="Symbol"/>
    </w:rPr>
  </w:style>
  <w:style w:type="character" w:customStyle="1" w:styleId="WW8Num1z1">
    <w:name w:val="WW8Num1z1"/>
    <w:uiPriority w:val="99"/>
    <w:rsid w:val="00840B2A"/>
  </w:style>
  <w:style w:type="character" w:customStyle="1" w:styleId="WW8Num1z2">
    <w:name w:val="WW8Num1z2"/>
    <w:uiPriority w:val="99"/>
    <w:rsid w:val="00840B2A"/>
  </w:style>
  <w:style w:type="character" w:customStyle="1" w:styleId="WW8Num1z3">
    <w:name w:val="WW8Num1z3"/>
    <w:uiPriority w:val="99"/>
    <w:rsid w:val="00840B2A"/>
  </w:style>
  <w:style w:type="character" w:customStyle="1" w:styleId="WW8Num1z4">
    <w:name w:val="WW8Num1z4"/>
    <w:uiPriority w:val="99"/>
    <w:rsid w:val="00840B2A"/>
  </w:style>
  <w:style w:type="character" w:customStyle="1" w:styleId="WW8Num1z5">
    <w:name w:val="WW8Num1z5"/>
    <w:uiPriority w:val="99"/>
    <w:rsid w:val="00840B2A"/>
  </w:style>
  <w:style w:type="character" w:customStyle="1" w:styleId="WW8Num1z6">
    <w:name w:val="WW8Num1z6"/>
    <w:uiPriority w:val="99"/>
    <w:rsid w:val="00840B2A"/>
  </w:style>
  <w:style w:type="character" w:customStyle="1" w:styleId="WW8Num1z7">
    <w:name w:val="WW8Num1z7"/>
    <w:uiPriority w:val="99"/>
    <w:rsid w:val="00840B2A"/>
  </w:style>
  <w:style w:type="character" w:customStyle="1" w:styleId="WW8Num1z8">
    <w:name w:val="WW8Num1z8"/>
    <w:uiPriority w:val="99"/>
    <w:rsid w:val="00840B2A"/>
  </w:style>
  <w:style w:type="character" w:customStyle="1" w:styleId="WW8Num2z0">
    <w:name w:val="WW8Num2z0"/>
    <w:uiPriority w:val="99"/>
    <w:rsid w:val="00840B2A"/>
  </w:style>
  <w:style w:type="character" w:customStyle="1" w:styleId="WW8Num2z1">
    <w:name w:val="WW8Num2z1"/>
    <w:uiPriority w:val="99"/>
    <w:rsid w:val="00840B2A"/>
  </w:style>
  <w:style w:type="character" w:customStyle="1" w:styleId="WW8Num2z2">
    <w:name w:val="WW8Num2z2"/>
    <w:uiPriority w:val="99"/>
    <w:rsid w:val="00840B2A"/>
  </w:style>
  <w:style w:type="character" w:customStyle="1" w:styleId="WW8Num2z3">
    <w:name w:val="WW8Num2z3"/>
    <w:uiPriority w:val="99"/>
    <w:rsid w:val="00840B2A"/>
  </w:style>
  <w:style w:type="character" w:customStyle="1" w:styleId="WW8Num2z4">
    <w:name w:val="WW8Num2z4"/>
    <w:uiPriority w:val="99"/>
    <w:rsid w:val="00840B2A"/>
  </w:style>
  <w:style w:type="character" w:customStyle="1" w:styleId="WW8Num2z5">
    <w:name w:val="WW8Num2z5"/>
    <w:uiPriority w:val="99"/>
    <w:rsid w:val="00840B2A"/>
  </w:style>
  <w:style w:type="character" w:customStyle="1" w:styleId="WW8Num2z6">
    <w:name w:val="WW8Num2z6"/>
    <w:uiPriority w:val="99"/>
    <w:rsid w:val="00840B2A"/>
  </w:style>
  <w:style w:type="character" w:customStyle="1" w:styleId="WW8Num2z7">
    <w:name w:val="WW8Num2z7"/>
    <w:uiPriority w:val="99"/>
    <w:rsid w:val="00840B2A"/>
  </w:style>
  <w:style w:type="character" w:customStyle="1" w:styleId="WW8Num2z8">
    <w:name w:val="WW8Num2z8"/>
    <w:uiPriority w:val="99"/>
    <w:rsid w:val="00840B2A"/>
  </w:style>
  <w:style w:type="character" w:styleId="Naglaeno">
    <w:name w:val="Strong"/>
    <w:basedOn w:val="Zadanifontodlomka"/>
    <w:uiPriority w:val="99"/>
    <w:qFormat/>
    <w:rsid w:val="00840B2A"/>
    <w:rPr>
      <w:b/>
      <w:bCs/>
    </w:rPr>
  </w:style>
  <w:style w:type="character" w:customStyle="1" w:styleId="WW8Num16z0">
    <w:name w:val="WW8Num16z0"/>
    <w:uiPriority w:val="99"/>
    <w:rsid w:val="00840B2A"/>
    <w:rPr>
      <w:rFonts w:ascii="Symbol" w:hAnsi="Symbol" w:cs="Symbol"/>
      <w:sz w:val="22"/>
      <w:szCs w:val="22"/>
    </w:rPr>
  </w:style>
  <w:style w:type="character" w:customStyle="1" w:styleId="WW8Num16z1">
    <w:name w:val="WW8Num16z1"/>
    <w:uiPriority w:val="99"/>
    <w:rsid w:val="00840B2A"/>
  </w:style>
  <w:style w:type="character" w:customStyle="1" w:styleId="WW8Num16z2">
    <w:name w:val="WW8Num16z2"/>
    <w:uiPriority w:val="99"/>
    <w:rsid w:val="00840B2A"/>
    <w:rPr>
      <w:rFonts w:ascii="Wingdings" w:hAnsi="Wingdings" w:cs="Wingdings"/>
    </w:rPr>
  </w:style>
  <w:style w:type="character" w:customStyle="1" w:styleId="WW8Num16z4">
    <w:name w:val="WW8Num16z4"/>
    <w:uiPriority w:val="99"/>
    <w:rsid w:val="00840B2A"/>
    <w:rPr>
      <w:rFonts w:ascii="Courier New" w:hAnsi="Courier New" w:cs="Courier New"/>
    </w:rPr>
  </w:style>
  <w:style w:type="character" w:customStyle="1" w:styleId="Simbolinumeriranja">
    <w:name w:val="Simboli numeriranja"/>
    <w:uiPriority w:val="99"/>
    <w:rsid w:val="00840B2A"/>
  </w:style>
  <w:style w:type="character" w:customStyle="1" w:styleId="ListLabel1">
    <w:name w:val="ListLabel 1"/>
    <w:uiPriority w:val="99"/>
    <w:rsid w:val="00840B2A"/>
    <w:rPr>
      <w:rFonts w:ascii="Times New Roman" w:hAnsi="Times New Roman" w:cs="Times New Roman"/>
    </w:rPr>
  </w:style>
  <w:style w:type="character" w:styleId="Istaknuto">
    <w:name w:val="Emphasis"/>
    <w:basedOn w:val="Zadanifontodlomka"/>
    <w:uiPriority w:val="99"/>
    <w:qFormat/>
    <w:rsid w:val="00840B2A"/>
    <w:rPr>
      <w:i/>
      <w:iCs/>
    </w:rPr>
  </w:style>
  <w:style w:type="paragraph" w:customStyle="1" w:styleId="Stilnaslova">
    <w:name w:val="Stil naslova"/>
    <w:basedOn w:val="Normal"/>
    <w:next w:val="Tijeloteksta"/>
    <w:uiPriority w:val="99"/>
    <w:rsid w:val="00840B2A"/>
    <w:pPr>
      <w:keepNext/>
      <w:spacing w:before="240" w:after="120"/>
    </w:pPr>
    <w:rPr>
      <w:rFonts w:ascii="Arial" w:eastAsia="Microsoft YaHei" w:hAnsi="Arial" w:cs="Arial"/>
      <w:sz w:val="28"/>
      <w:szCs w:val="28"/>
    </w:rPr>
  </w:style>
  <w:style w:type="paragraph" w:styleId="Tijeloteksta">
    <w:name w:val="Body Text"/>
    <w:basedOn w:val="Normal"/>
    <w:link w:val="TijelotekstaChar"/>
    <w:uiPriority w:val="99"/>
    <w:rsid w:val="00840B2A"/>
    <w:pPr>
      <w:spacing w:after="120"/>
    </w:pPr>
  </w:style>
  <w:style w:type="character" w:customStyle="1" w:styleId="TijelotekstaChar">
    <w:name w:val="Tijelo teksta Char"/>
    <w:basedOn w:val="Zadanifontodlomka"/>
    <w:link w:val="Tijeloteksta"/>
    <w:uiPriority w:val="99"/>
    <w:semiHidden/>
    <w:rsid w:val="00832E30"/>
    <w:rPr>
      <w:rFonts w:eastAsia="SimSun"/>
      <w:kern w:val="1"/>
      <w:sz w:val="24"/>
      <w:szCs w:val="24"/>
      <w:lang w:eastAsia="zh-CN"/>
    </w:rPr>
  </w:style>
  <w:style w:type="paragraph" w:styleId="Popis">
    <w:name w:val="List"/>
    <w:basedOn w:val="Tijeloteksta"/>
    <w:uiPriority w:val="99"/>
    <w:rsid w:val="00840B2A"/>
  </w:style>
  <w:style w:type="paragraph" w:styleId="Opisslike">
    <w:name w:val="caption"/>
    <w:basedOn w:val="Normal"/>
    <w:uiPriority w:val="99"/>
    <w:qFormat/>
    <w:rsid w:val="00840B2A"/>
    <w:pPr>
      <w:suppressLineNumbers/>
      <w:spacing w:before="120" w:after="120"/>
    </w:pPr>
    <w:rPr>
      <w:i/>
      <w:iCs/>
    </w:rPr>
  </w:style>
  <w:style w:type="paragraph" w:customStyle="1" w:styleId="Indeks">
    <w:name w:val="Indeks"/>
    <w:basedOn w:val="Normal"/>
    <w:uiPriority w:val="99"/>
    <w:rsid w:val="00840B2A"/>
    <w:pPr>
      <w:suppressLineNumbers/>
    </w:pPr>
  </w:style>
  <w:style w:type="paragraph" w:customStyle="1" w:styleId="Sadrajitablice">
    <w:name w:val="Sadržaji tablice"/>
    <w:basedOn w:val="Normal"/>
    <w:uiPriority w:val="99"/>
    <w:rsid w:val="00840B2A"/>
    <w:pPr>
      <w:suppressLineNumbers/>
    </w:pPr>
  </w:style>
  <w:style w:type="paragraph" w:customStyle="1" w:styleId="Naslovtablice">
    <w:name w:val="Naslov tablice"/>
    <w:basedOn w:val="Sadrajitablice"/>
    <w:uiPriority w:val="99"/>
    <w:rsid w:val="00840B2A"/>
    <w:pPr>
      <w:jc w:val="center"/>
    </w:pPr>
    <w:rPr>
      <w:b/>
      <w:bCs/>
    </w:rPr>
  </w:style>
  <w:style w:type="paragraph" w:customStyle="1" w:styleId="Citati">
    <w:name w:val="Citati"/>
    <w:basedOn w:val="Normal"/>
    <w:uiPriority w:val="99"/>
    <w:rsid w:val="00840B2A"/>
    <w:pPr>
      <w:spacing w:after="283"/>
      <w:ind w:left="567" w:right="567"/>
    </w:pPr>
  </w:style>
  <w:style w:type="paragraph" w:customStyle="1" w:styleId="Default">
    <w:name w:val="Default"/>
    <w:uiPriority w:val="99"/>
    <w:rsid w:val="00840B2A"/>
    <w:pPr>
      <w:widowControl w:val="0"/>
      <w:suppressAutoHyphens/>
    </w:pPr>
    <w:rPr>
      <w:rFonts w:ascii="Arial" w:eastAsia="SimSun" w:hAnsi="Arial" w:cs="Arial"/>
      <w:kern w:val="1"/>
      <w:sz w:val="24"/>
      <w:szCs w:val="24"/>
      <w:lang w:eastAsia="zh-CN"/>
    </w:rPr>
  </w:style>
  <w:style w:type="paragraph" w:customStyle="1" w:styleId="Sadrajokvira">
    <w:name w:val="Sadržaj okvira"/>
    <w:basedOn w:val="Normal"/>
    <w:uiPriority w:val="99"/>
    <w:rsid w:val="00840B2A"/>
  </w:style>
  <w:style w:type="paragraph" w:styleId="Podnoje">
    <w:name w:val="footer"/>
    <w:basedOn w:val="Normal"/>
    <w:link w:val="PodnojeChar"/>
    <w:rsid w:val="00840B2A"/>
    <w:pPr>
      <w:suppressLineNumbers/>
      <w:tabs>
        <w:tab w:val="center" w:pos="4819"/>
        <w:tab w:val="right" w:pos="9638"/>
      </w:tabs>
    </w:pPr>
  </w:style>
  <w:style w:type="character" w:customStyle="1" w:styleId="PodnojeChar">
    <w:name w:val="Podnožje Char"/>
    <w:basedOn w:val="Zadanifontodlomka"/>
    <w:link w:val="Podnoje"/>
    <w:rsid w:val="00832E30"/>
    <w:rPr>
      <w:rFonts w:eastAsia="SimSun"/>
      <w:kern w:val="1"/>
      <w:sz w:val="24"/>
      <w:szCs w:val="24"/>
      <w:lang w:eastAsia="zh-CN"/>
    </w:rPr>
  </w:style>
  <w:style w:type="paragraph" w:styleId="Naslov">
    <w:name w:val="Title"/>
    <w:basedOn w:val="Stilnaslova"/>
    <w:next w:val="Tijeloteksta"/>
    <w:link w:val="NaslovChar"/>
    <w:uiPriority w:val="99"/>
    <w:qFormat/>
    <w:rsid w:val="00DA3B80"/>
    <w:pPr>
      <w:jc w:val="center"/>
    </w:pPr>
    <w:rPr>
      <w:rFonts w:ascii="Times New Roman" w:hAnsi="Times New Roman"/>
      <w:b/>
      <w:bCs/>
      <w:sz w:val="36"/>
      <w:szCs w:val="36"/>
    </w:rPr>
  </w:style>
  <w:style w:type="character" w:customStyle="1" w:styleId="NaslovChar">
    <w:name w:val="Naslov Char"/>
    <w:basedOn w:val="Zadanifontodlomka"/>
    <w:link w:val="Naslov"/>
    <w:uiPriority w:val="99"/>
    <w:rsid w:val="00DA3B80"/>
    <w:rPr>
      <w:rFonts w:eastAsia="Microsoft YaHei" w:cs="Arial"/>
      <w:b/>
      <w:bCs/>
      <w:kern w:val="1"/>
      <w:sz w:val="36"/>
      <w:szCs w:val="36"/>
      <w:lang w:eastAsia="zh-CN"/>
    </w:rPr>
  </w:style>
  <w:style w:type="paragraph" w:styleId="Podnaslov">
    <w:name w:val="Subtitle"/>
    <w:basedOn w:val="Stilnaslova"/>
    <w:next w:val="Tijeloteksta"/>
    <w:link w:val="PodnaslovChar"/>
    <w:uiPriority w:val="99"/>
    <w:qFormat/>
    <w:rsid w:val="00DA3B80"/>
    <w:pPr>
      <w:jc w:val="center"/>
    </w:pPr>
    <w:rPr>
      <w:rFonts w:ascii="Times New Roman" w:hAnsi="Times New Roman"/>
      <w:i/>
      <w:iCs/>
    </w:rPr>
  </w:style>
  <w:style w:type="character" w:customStyle="1" w:styleId="PodnaslovChar">
    <w:name w:val="Podnaslov Char"/>
    <w:basedOn w:val="Zadanifontodlomka"/>
    <w:link w:val="Podnaslov"/>
    <w:uiPriority w:val="99"/>
    <w:rsid w:val="00DA3B80"/>
    <w:rPr>
      <w:rFonts w:eastAsia="Microsoft YaHei" w:cs="Arial"/>
      <w:i/>
      <w:iCs/>
      <w:kern w:val="1"/>
      <w:sz w:val="28"/>
      <w:szCs w:val="28"/>
      <w:lang w:eastAsia="zh-CN"/>
    </w:rPr>
  </w:style>
  <w:style w:type="paragraph" w:styleId="Tekstbalonia">
    <w:name w:val="Balloon Text"/>
    <w:basedOn w:val="Normal"/>
    <w:link w:val="TekstbaloniaChar"/>
    <w:uiPriority w:val="99"/>
    <w:semiHidden/>
    <w:unhideWhenUsed/>
    <w:rsid w:val="000B01C3"/>
    <w:rPr>
      <w:rFonts w:ascii="Tahoma" w:hAnsi="Tahoma" w:cs="Tahoma"/>
      <w:sz w:val="16"/>
      <w:szCs w:val="16"/>
    </w:rPr>
  </w:style>
  <w:style w:type="character" w:customStyle="1" w:styleId="TekstbaloniaChar">
    <w:name w:val="Tekst balončića Char"/>
    <w:basedOn w:val="Zadanifontodlomka"/>
    <w:link w:val="Tekstbalonia"/>
    <w:uiPriority w:val="99"/>
    <w:semiHidden/>
    <w:rsid w:val="000B01C3"/>
    <w:rPr>
      <w:rFonts w:ascii="Tahoma" w:eastAsia="SimSun" w:hAnsi="Tahoma" w:cs="Tahoma"/>
      <w:kern w:val="1"/>
      <w:sz w:val="16"/>
      <w:szCs w:val="16"/>
      <w:lang w:eastAsia="zh-CN"/>
    </w:rPr>
  </w:style>
  <w:style w:type="paragraph" w:styleId="Zaglavlje">
    <w:name w:val="header"/>
    <w:basedOn w:val="Normal"/>
    <w:link w:val="ZaglavljeChar"/>
    <w:uiPriority w:val="99"/>
    <w:unhideWhenUsed/>
    <w:rsid w:val="007C7695"/>
    <w:pPr>
      <w:tabs>
        <w:tab w:val="center" w:pos="4703"/>
        <w:tab w:val="right" w:pos="9406"/>
      </w:tabs>
    </w:pPr>
  </w:style>
  <w:style w:type="character" w:customStyle="1" w:styleId="ZaglavljeChar">
    <w:name w:val="Zaglavlje Char"/>
    <w:basedOn w:val="Zadanifontodlomka"/>
    <w:link w:val="Zaglavlje"/>
    <w:uiPriority w:val="99"/>
    <w:rsid w:val="007C7695"/>
    <w:rPr>
      <w:rFonts w:eastAsia="SimSun"/>
      <w:kern w:val="1"/>
      <w:sz w:val="24"/>
      <w:szCs w:val="24"/>
      <w:lang w:eastAsia="zh-CN"/>
    </w:rPr>
  </w:style>
  <w:style w:type="character" w:styleId="Brojstranice">
    <w:name w:val="page number"/>
    <w:rsid w:val="007C7695"/>
    <w:rPr>
      <w:rFonts w:ascii="Tahoma" w:hAnsi="Tahoma"/>
    </w:rPr>
  </w:style>
  <w:style w:type="table" w:styleId="Reetkatablice">
    <w:name w:val="Table Grid"/>
    <w:basedOn w:val="Obinatablica"/>
    <w:locked/>
    <w:rsid w:val="00795C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F07406"/>
    <w:pPr>
      <w:ind w:left="720"/>
      <w:contextualSpacing/>
    </w:pPr>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AC6AAC-DD3E-4B9F-8C74-6B069D31D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1557</Words>
  <Characters>8877</Characters>
  <Application>Microsoft Office Word</Application>
  <DocSecurity>0</DocSecurity>
  <Lines>73</Lines>
  <Paragraphs>20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PR DESIGN</Company>
  <LinksUpToDate>false</LinksUpToDate>
  <CharactersWithSpaces>10414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LM</dc:creator>
  <cp:lastModifiedBy>Diana Grbac Lazar</cp:lastModifiedBy>
  <cp:revision>3</cp:revision>
  <cp:lastPrinted>2025-09-19T07:14:00Z</cp:lastPrinted>
  <dcterms:created xsi:type="dcterms:W3CDTF">2025-09-26T10:43:00Z</dcterms:created>
  <dcterms:modified xsi:type="dcterms:W3CDTF">2025-09-26T12:02:00Z</dcterms:modified>
</cp:coreProperties>
</file>