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49940FA" w14:textId="77777777" w:rsidR="003C1590" w:rsidRPr="0004529F" w:rsidRDefault="003C1590" w:rsidP="003C1590">
      <w:pPr>
        <w:pStyle w:val="Odlomakpopisa"/>
        <w:ind w:left="6096"/>
        <w:rPr>
          <w:rFonts w:eastAsia="Times New Roman"/>
          <w:b/>
          <w:iCs/>
          <w:kern w:val="0"/>
          <w:lang w:eastAsia="hr-HR"/>
        </w:rPr>
      </w:pPr>
    </w:p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037472" w:rsidRPr="0004529F" w14:paraId="53F48F4F" w14:textId="77777777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  <w:hideMark/>
          </w:tcPr>
          <w:p w14:paraId="1493CC9B" w14:textId="77777777" w:rsidR="00037472" w:rsidRPr="0004529F" w:rsidRDefault="00037472" w:rsidP="00037472">
            <w:pPr>
              <w:widowControl/>
              <w:tabs>
                <w:tab w:val="left" w:pos="1134"/>
              </w:tabs>
              <w:suppressAutoHyphens w:val="0"/>
              <w:jc w:val="center"/>
              <w:rPr>
                <w:rFonts w:eastAsia="Times New Roman"/>
                <w:b/>
                <w:iCs/>
                <w:kern w:val="0"/>
                <w:lang w:eastAsia="hr-HR"/>
              </w:rPr>
            </w:pPr>
            <w:bookmarkStart w:id="0" w:name="_Hlk187223903"/>
            <w:bookmarkStart w:id="1" w:name="_Hlk516488819"/>
            <w:r w:rsidRPr="0004529F">
              <w:rPr>
                <w:rFonts w:eastAsia="Times New Roman"/>
                <w:b/>
                <w:i/>
                <w:iCs/>
                <w:kern w:val="0"/>
                <w:lang w:eastAsia="hr-HR"/>
              </w:rPr>
              <w:t xml:space="preserve">                               </w:t>
            </w:r>
            <w:r w:rsidRPr="0004529F">
              <w:rPr>
                <w:rFonts w:eastAsia="Times New Roman"/>
                <w:b/>
                <w:i/>
                <w:iCs/>
                <w:kern w:val="0"/>
                <w:lang w:eastAsia="hr-HR"/>
              </w:rPr>
              <w:object w:dxaOrig="765" w:dyaOrig="810" w14:anchorId="645CD5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8" o:title=""/>
                </v:shape>
                <o:OLEObject Type="Embed" ProgID="Word.Picture.8" ShapeID="_x0000_i1025" DrawAspect="Content" ObjectID="_1820393649" r:id="rId9"/>
              </w:object>
            </w:r>
          </w:p>
          <w:p w14:paraId="051D1999" w14:textId="77777777" w:rsidR="00037472" w:rsidRPr="0004529F" w:rsidRDefault="00037472" w:rsidP="00037472">
            <w:pPr>
              <w:widowControl/>
              <w:tabs>
                <w:tab w:val="left" w:pos="1134"/>
              </w:tabs>
              <w:suppressAutoHyphens w:val="0"/>
              <w:jc w:val="center"/>
              <w:rPr>
                <w:rFonts w:eastAsia="Times New Roman"/>
                <w:b/>
                <w:iCs/>
                <w:kern w:val="0"/>
                <w:lang w:eastAsia="hr-HR"/>
              </w:rPr>
            </w:pPr>
            <w:r w:rsidRPr="0004529F">
              <w:rPr>
                <w:rFonts w:eastAsia="Times New Roman"/>
                <w:b/>
                <w:iCs/>
                <w:kern w:val="0"/>
                <w:lang w:eastAsia="hr-HR"/>
              </w:rPr>
              <w:t xml:space="preserve">               REPUBLIKA HRVATSKA</w:t>
            </w:r>
          </w:p>
          <w:p w14:paraId="486BBA67" w14:textId="77777777" w:rsidR="00037472" w:rsidRPr="0004529F" w:rsidRDefault="00037472" w:rsidP="00037472">
            <w:pPr>
              <w:widowControl/>
              <w:tabs>
                <w:tab w:val="left" w:pos="1134"/>
              </w:tabs>
              <w:suppressAutoHyphens w:val="0"/>
              <w:jc w:val="center"/>
              <w:rPr>
                <w:rFonts w:eastAsia="Times New Roman"/>
                <w:b/>
                <w:iCs/>
                <w:kern w:val="0"/>
                <w:lang w:eastAsia="hr-HR"/>
              </w:rPr>
            </w:pPr>
            <w:r w:rsidRPr="0004529F">
              <w:rPr>
                <w:rFonts w:eastAsia="Times New Roman"/>
                <w:b/>
                <w:iCs/>
                <w:kern w:val="0"/>
                <w:lang w:eastAsia="hr-HR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67DAE79E" w14:textId="77777777" w:rsidR="00037472" w:rsidRPr="0004529F" w:rsidRDefault="00037472" w:rsidP="00037472">
            <w:pPr>
              <w:widowControl/>
              <w:tabs>
                <w:tab w:val="left" w:pos="1134"/>
              </w:tabs>
              <w:suppressAutoHyphens w:val="0"/>
              <w:jc w:val="center"/>
              <w:rPr>
                <w:rFonts w:eastAsia="Times New Roman"/>
                <w:b/>
                <w:iCs/>
                <w:kern w:val="0"/>
                <w:lang w:eastAsia="hr-HR"/>
              </w:rPr>
            </w:pPr>
          </w:p>
        </w:tc>
      </w:tr>
      <w:tr w:rsidR="00037472" w:rsidRPr="0004529F" w14:paraId="2EC288AC" w14:textId="77777777">
        <w:trPr>
          <w:trHeight w:val="940"/>
        </w:trPr>
        <w:tc>
          <w:tcPr>
            <w:tcW w:w="959" w:type="dxa"/>
            <w:vAlign w:val="center"/>
            <w:hideMark/>
          </w:tcPr>
          <w:p w14:paraId="682AADA7" w14:textId="5E1FD375" w:rsidR="00037472" w:rsidRPr="0004529F" w:rsidRDefault="00037472" w:rsidP="00037472">
            <w:pPr>
              <w:widowControl/>
              <w:tabs>
                <w:tab w:val="left" w:pos="1134"/>
              </w:tabs>
              <w:suppressAutoHyphens w:val="0"/>
              <w:jc w:val="center"/>
              <w:rPr>
                <w:rFonts w:eastAsia="Times New Roman"/>
                <w:b/>
                <w:iCs/>
                <w:kern w:val="0"/>
                <w:lang w:eastAsia="hr-HR"/>
              </w:rPr>
            </w:pPr>
            <w:r w:rsidRPr="0004529F">
              <w:rPr>
                <w:rFonts w:eastAsia="Times New Roman"/>
                <w:b/>
                <w:iCs/>
                <w:noProof/>
                <w:kern w:val="0"/>
                <w:lang w:eastAsia="hr-HR"/>
              </w:rPr>
              <w:drawing>
                <wp:inline distT="0" distB="0" distL="0" distR="0" wp14:anchorId="5888D658" wp14:editId="0E86A2CA">
                  <wp:extent cx="428625" cy="428625"/>
                  <wp:effectExtent l="0" t="0" r="9525" b="9525"/>
                  <wp:docPr id="491289026" name="Slika 2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  <w:hideMark/>
          </w:tcPr>
          <w:p w14:paraId="4854C558" w14:textId="3F44F8FF" w:rsidR="00037472" w:rsidRPr="0004529F" w:rsidRDefault="00037472" w:rsidP="00037472">
            <w:pPr>
              <w:widowControl/>
              <w:tabs>
                <w:tab w:val="left" w:pos="1134"/>
              </w:tabs>
              <w:suppressAutoHyphens w:val="0"/>
              <w:rPr>
                <w:rFonts w:eastAsia="Times New Roman"/>
                <w:b/>
                <w:iCs/>
                <w:kern w:val="0"/>
                <w:lang w:eastAsia="hr-HR"/>
              </w:rPr>
            </w:pPr>
            <w:r w:rsidRPr="0004529F">
              <w:rPr>
                <w:rFonts w:eastAsia="Times New Roman"/>
                <w:b/>
                <w:iCs/>
                <w:kern w:val="0"/>
                <w:lang w:eastAsia="hr-HR"/>
              </w:rPr>
              <w:t xml:space="preserve"> OPĆINA MATULJI</w:t>
            </w:r>
          </w:p>
          <w:p w14:paraId="7723AD76" w14:textId="5622D786" w:rsidR="00037472" w:rsidRPr="0004529F" w:rsidRDefault="00037472" w:rsidP="00037472">
            <w:pPr>
              <w:widowControl/>
              <w:tabs>
                <w:tab w:val="left" w:pos="1134"/>
              </w:tabs>
              <w:suppressAutoHyphens w:val="0"/>
              <w:rPr>
                <w:rFonts w:eastAsia="Times New Roman"/>
                <w:b/>
                <w:iCs/>
                <w:kern w:val="0"/>
                <w:lang w:eastAsia="hr-HR"/>
              </w:rPr>
            </w:pPr>
            <w:r w:rsidRPr="0004529F">
              <w:rPr>
                <w:rFonts w:eastAsia="Times New Roman"/>
                <w:b/>
                <w:iCs/>
                <w:kern w:val="0"/>
                <w:lang w:eastAsia="hr-HR"/>
              </w:rPr>
              <w:t xml:space="preserve"> OPĆINSKI NAČELNIK</w:t>
            </w:r>
          </w:p>
        </w:tc>
      </w:tr>
      <w:tr w:rsidR="00037472" w:rsidRPr="0004529F" w14:paraId="37FFC7F1" w14:textId="77777777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7801EB40" w14:textId="63C54DF0" w:rsidR="00037472" w:rsidRPr="0004529F" w:rsidRDefault="00037472" w:rsidP="0004529F">
            <w:pPr>
              <w:widowControl/>
              <w:tabs>
                <w:tab w:val="left" w:pos="1134"/>
              </w:tabs>
              <w:suppressAutoHyphens w:val="0"/>
              <w:rPr>
                <w:rFonts w:eastAsia="Times New Roman"/>
                <w:b/>
                <w:iCs/>
                <w:kern w:val="0"/>
                <w:lang w:eastAsia="hr-HR"/>
              </w:rPr>
            </w:pPr>
            <w:bookmarkStart w:id="2" w:name="_Hlk54764940"/>
            <w:r w:rsidRPr="0004529F">
              <w:rPr>
                <w:rFonts w:eastAsia="Times New Roman"/>
                <w:b/>
                <w:iCs/>
                <w:kern w:val="0"/>
                <w:lang w:eastAsia="hr-HR"/>
              </w:rPr>
              <w:t xml:space="preserve">KLASA: </w:t>
            </w:r>
            <w:r w:rsidR="00717703" w:rsidRPr="00717703">
              <w:rPr>
                <w:b/>
                <w:bCs/>
              </w:rPr>
              <w:t>024-04/25-02/9</w:t>
            </w:r>
          </w:p>
          <w:p w14:paraId="7CAADC00" w14:textId="44A4A152" w:rsidR="00037472" w:rsidRPr="0004529F" w:rsidRDefault="00037472" w:rsidP="0004529F">
            <w:pPr>
              <w:widowControl/>
              <w:tabs>
                <w:tab w:val="left" w:pos="1134"/>
              </w:tabs>
              <w:suppressAutoHyphens w:val="0"/>
              <w:rPr>
                <w:rFonts w:eastAsia="Times New Roman"/>
                <w:b/>
                <w:iCs/>
                <w:kern w:val="0"/>
                <w:lang w:eastAsia="hr-HR"/>
              </w:rPr>
            </w:pPr>
            <w:r w:rsidRPr="0004529F">
              <w:rPr>
                <w:rFonts w:eastAsia="Times New Roman"/>
                <w:b/>
                <w:iCs/>
                <w:kern w:val="0"/>
                <w:lang w:eastAsia="hr-HR"/>
              </w:rPr>
              <w:t>URBROJ: 2170-27-02/1-25-3</w:t>
            </w:r>
          </w:p>
          <w:p w14:paraId="41C6DF9D" w14:textId="2B027D93" w:rsidR="00037472" w:rsidRPr="0004529F" w:rsidRDefault="00037472" w:rsidP="0004529F">
            <w:pPr>
              <w:widowControl/>
              <w:tabs>
                <w:tab w:val="left" w:pos="1134"/>
              </w:tabs>
              <w:suppressAutoHyphens w:val="0"/>
              <w:rPr>
                <w:rFonts w:eastAsia="Times New Roman"/>
                <w:b/>
                <w:iCs/>
                <w:kern w:val="0"/>
                <w:lang w:eastAsia="hr-HR"/>
              </w:rPr>
            </w:pPr>
            <w:r w:rsidRPr="0004529F">
              <w:rPr>
                <w:rFonts w:eastAsia="Times New Roman"/>
                <w:b/>
                <w:iCs/>
                <w:kern w:val="0"/>
                <w:lang w:eastAsia="hr-HR"/>
              </w:rPr>
              <w:t xml:space="preserve">Matulji, </w:t>
            </w:r>
            <w:r w:rsidR="0004529F" w:rsidRPr="0004529F">
              <w:rPr>
                <w:rFonts w:eastAsia="Times New Roman"/>
                <w:b/>
                <w:iCs/>
                <w:kern w:val="0"/>
                <w:lang w:eastAsia="hr-HR"/>
              </w:rPr>
              <w:t>26</w:t>
            </w:r>
            <w:r w:rsidRPr="0004529F">
              <w:rPr>
                <w:rFonts w:eastAsia="Times New Roman"/>
                <w:b/>
                <w:iCs/>
                <w:kern w:val="0"/>
                <w:lang w:eastAsia="hr-HR"/>
              </w:rPr>
              <w:t>.09.2025. godine</w:t>
            </w:r>
            <w:bookmarkEnd w:id="2"/>
          </w:p>
          <w:p w14:paraId="057D6E5E" w14:textId="77777777" w:rsidR="00037472" w:rsidRPr="0004529F" w:rsidRDefault="00037472" w:rsidP="00037472">
            <w:pPr>
              <w:widowControl/>
              <w:tabs>
                <w:tab w:val="left" w:pos="1134"/>
              </w:tabs>
              <w:suppressAutoHyphens w:val="0"/>
              <w:jc w:val="center"/>
              <w:rPr>
                <w:rFonts w:eastAsia="Times New Roman"/>
                <w:b/>
                <w:iCs/>
                <w:kern w:val="0"/>
                <w:lang w:eastAsia="hr-HR"/>
              </w:rPr>
            </w:pPr>
          </w:p>
        </w:tc>
      </w:tr>
    </w:tbl>
    <w:p w14:paraId="6AA64070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bCs/>
          <w:iCs/>
          <w:kern w:val="0"/>
          <w:lang w:eastAsia="hr-HR"/>
        </w:rPr>
      </w:pPr>
    </w:p>
    <w:p w14:paraId="07030B5E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bCs/>
          <w:iCs/>
          <w:kern w:val="0"/>
          <w:lang w:eastAsia="hr-HR"/>
        </w:rPr>
      </w:pPr>
    </w:p>
    <w:p w14:paraId="1AD7C03C" w14:textId="30509674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bCs/>
          <w:iCs/>
          <w:kern w:val="0"/>
          <w:lang w:eastAsia="hr-HR"/>
        </w:rPr>
      </w:pP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  <w:t>OPĆINSKO VIJEĆE</w:t>
      </w:r>
    </w:p>
    <w:p w14:paraId="61F68248" w14:textId="53558799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bCs/>
          <w:iCs/>
          <w:kern w:val="0"/>
          <w:lang w:eastAsia="hr-HR"/>
        </w:rPr>
      </w:pP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</w:r>
      <w:r w:rsidRPr="0004529F">
        <w:rPr>
          <w:rFonts w:eastAsia="Times New Roman"/>
          <w:b/>
          <w:bCs/>
          <w:iCs/>
          <w:kern w:val="0"/>
          <w:lang w:eastAsia="hr-HR"/>
        </w:rPr>
        <w:tab/>
        <w:t xml:space="preserve">- ovdje-       </w:t>
      </w:r>
    </w:p>
    <w:p w14:paraId="48F0DEBF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  <w:r w:rsidRPr="0004529F">
        <w:rPr>
          <w:rFonts w:eastAsia="Times New Roman"/>
          <w:b/>
          <w:iCs/>
          <w:kern w:val="0"/>
          <w:lang w:eastAsia="hr-HR"/>
        </w:rPr>
        <w:t xml:space="preserve">       </w:t>
      </w:r>
    </w:p>
    <w:p w14:paraId="5B9E1004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bCs/>
          <w:iCs/>
          <w:kern w:val="0"/>
          <w:lang w:eastAsia="hr-HR"/>
        </w:rPr>
      </w:pPr>
      <w:r w:rsidRPr="0004529F">
        <w:rPr>
          <w:rFonts w:eastAsia="Times New Roman"/>
          <w:b/>
          <w:bCs/>
          <w:iCs/>
          <w:kern w:val="0"/>
          <w:lang w:eastAsia="hr-HR"/>
        </w:rPr>
        <w:t xml:space="preserve">                  </w:t>
      </w:r>
    </w:p>
    <w:p w14:paraId="59D93FFE" w14:textId="6FD779B1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bCs/>
          <w:iCs/>
          <w:kern w:val="0"/>
          <w:lang w:eastAsia="hr-HR"/>
        </w:rPr>
      </w:pPr>
      <w:r w:rsidRPr="0004529F">
        <w:rPr>
          <w:rFonts w:eastAsia="Times New Roman"/>
          <w:b/>
          <w:bCs/>
          <w:iCs/>
          <w:kern w:val="0"/>
          <w:lang w:eastAsia="hr-HR"/>
        </w:rPr>
        <w:t xml:space="preserve">PREDMET: Prijedlog Odluke o izmjenama i dopunama Odluke o komunalnom redu </w:t>
      </w:r>
    </w:p>
    <w:p w14:paraId="5954DF1C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bCs/>
          <w:iCs/>
          <w:kern w:val="0"/>
          <w:lang w:eastAsia="hr-HR"/>
        </w:rPr>
      </w:pPr>
    </w:p>
    <w:p w14:paraId="27C7FB2F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bCs/>
          <w:iCs/>
          <w:kern w:val="0"/>
          <w:lang w:eastAsia="hr-HR"/>
        </w:rPr>
      </w:pPr>
    </w:p>
    <w:p w14:paraId="06421B79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both"/>
        <w:rPr>
          <w:rFonts w:eastAsia="Times New Roman"/>
          <w:b/>
          <w:bCs/>
          <w:iCs/>
          <w:kern w:val="0"/>
          <w:lang w:eastAsia="hr-HR"/>
        </w:rPr>
      </w:pPr>
    </w:p>
    <w:p w14:paraId="7FF38E91" w14:textId="3124B1B2" w:rsidR="00037472" w:rsidRPr="0004529F" w:rsidRDefault="00037472" w:rsidP="00037472">
      <w:pPr>
        <w:widowControl/>
        <w:tabs>
          <w:tab w:val="left" w:pos="1134"/>
        </w:tabs>
        <w:suppressAutoHyphens w:val="0"/>
        <w:jc w:val="both"/>
        <w:rPr>
          <w:rFonts w:eastAsia="Times New Roman"/>
          <w:bCs/>
          <w:iCs/>
          <w:kern w:val="0"/>
          <w:lang w:eastAsia="hr-HR"/>
        </w:rPr>
      </w:pPr>
      <w:r w:rsidRPr="0004529F">
        <w:rPr>
          <w:rFonts w:eastAsia="Times New Roman"/>
          <w:bCs/>
          <w:iCs/>
          <w:kern w:val="0"/>
          <w:lang w:eastAsia="hr-HR"/>
        </w:rPr>
        <w:t>Poštovani,</w:t>
      </w:r>
    </w:p>
    <w:p w14:paraId="3DB15B38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both"/>
        <w:rPr>
          <w:rFonts w:eastAsia="Times New Roman"/>
          <w:bCs/>
          <w:iCs/>
          <w:kern w:val="0"/>
          <w:lang w:eastAsia="hr-HR"/>
        </w:rPr>
      </w:pPr>
    </w:p>
    <w:p w14:paraId="3A90086D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both"/>
        <w:rPr>
          <w:rFonts w:eastAsia="Times New Roman"/>
          <w:bCs/>
          <w:iCs/>
          <w:kern w:val="0"/>
          <w:lang w:eastAsia="hr-HR"/>
        </w:rPr>
      </w:pPr>
      <w:r w:rsidRPr="0004529F">
        <w:rPr>
          <w:rFonts w:eastAsia="Times New Roman"/>
          <w:bCs/>
          <w:iCs/>
          <w:kern w:val="0"/>
          <w:lang w:eastAsia="hr-HR"/>
        </w:rPr>
        <w:t>u privitku dostavljamo prijedlog Odluke o izmjenama i dopunama Odluke o komunalnom redu.</w:t>
      </w:r>
    </w:p>
    <w:p w14:paraId="0FE43591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both"/>
        <w:rPr>
          <w:rFonts w:eastAsia="Times New Roman"/>
          <w:bCs/>
          <w:iCs/>
          <w:kern w:val="0"/>
          <w:lang w:eastAsia="hr-HR"/>
        </w:rPr>
      </w:pPr>
    </w:p>
    <w:p w14:paraId="7CB03DDD" w14:textId="40E7A509" w:rsidR="00037472" w:rsidRPr="0004529F" w:rsidRDefault="00037472" w:rsidP="00037472">
      <w:pPr>
        <w:widowControl/>
        <w:tabs>
          <w:tab w:val="left" w:pos="1134"/>
        </w:tabs>
        <w:suppressAutoHyphens w:val="0"/>
        <w:jc w:val="both"/>
        <w:rPr>
          <w:rFonts w:eastAsia="Times New Roman"/>
          <w:bCs/>
          <w:iCs/>
          <w:kern w:val="0"/>
          <w:lang w:eastAsia="hr-HR"/>
        </w:rPr>
      </w:pPr>
      <w:r w:rsidRPr="0004529F">
        <w:rPr>
          <w:rFonts w:eastAsia="Times New Roman"/>
          <w:bCs/>
          <w:iCs/>
          <w:kern w:val="0"/>
          <w:lang w:eastAsia="hr-HR"/>
        </w:rPr>
        <w:t xml:space="preserve">Izvjestitelji na radnim tijelima te sjednici Općinskog vijeća biti će Općinska načelnica Ingrid Debeuc i Pročelnica Jedinstvenog upravnog odjela Irena Gauš.                                                                </w:t>
      </w:r>
    </w:p>
    <w:p w14:paraId="10424684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both"/>
        <w:rPr>
          <w:rFonts w:eastAsia="Times New Roman"/>
          <w:bCs/>
          <w:iCs/>
          <w:kern w:val="0"/>
          <w:lang w:eastAsia="hr-HR"/>
        </w:rPr>
      </w:pPr>
      <w:r w:rsidRPr="0004529F">
        <w:rPr>
          <w:rFonts w:eastAsia="Times New Roman"/>
          <w:bCs/>
          <w:iCs/>
          <w:kern w:val="0"/>
          <w:lang w:eastAsia="hr-HR"/>
        </w:rPr>
        <w:t xml:space="preserve">                                                                </w:t>
      </w:r>
    </w:p>
    <w:p w14:paraId="5997F9E9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365B562F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69060A2F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27C1A75C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4B3E38AE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2D115742" w14:textId="6C147E46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  <w:t>OPĆINSKA NAČELNICA</w:t>
      </w:r>
    </w:p>
    <w:p w14:paraId="0D4D55F9" w14:textId="25DBD55F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</w:r>
      <w:r w:rsidRPr="0004529F">
        <w:rPr>
          <w:rFonts w:eastAsia="Times New Roman"/>
          <w:b/>
          <w:iCs/>
          <w:kern w:val="0"/>
          <w:lang w:eastAsia="hr-HR"/>
        </w:rPr>
        <w:tab/>
        <w:t>Ingrid Debeuc, v.r.</w:t>
      </w:r>
    </w:p>
    <w:p w14:paraId="6AE7E082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5C9CDE20" w14:textId="77777777" w:rsidR="00037472" w:rsidRPr="0004529F" w:rsidRDefault="00037472" w:rsidP="00037472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67FCC14A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4461CAB8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0EF381D7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681FC9A9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552694FF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57996FF3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2FC43A2B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73E14CA4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0E25BA1E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39D14762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6A4FE34C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p w14:paraId="406CEC90" w14:textId="77777777" w:rsidR="0004529F" w:rsidRPr="0004529F" w:rsidRDefault="0004529F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  <w:r w:rsidRPr="0004529F">
        <w:rPr>
          <w:rFonts w:eastAsia="Times New Roman"/>
          <w:b/>
          <w:iCs/>
          <w:kern w:val="0"/>
          <w:lang w:eastAsia="hr-HR"/>
        </w:rPr>
        <w:t>OBRAZLOŽENJE</w:t>
      </w:r>
      <w:r w:rsidR="00687CAE" w:rsidRPr="0004529F">
        <w:rPr>
          <w:rFonts w:eastAsia="Times New Roman"/>
          <w:b/>
          <w:iCs/>
          <w:kern w:val="0"/>
          <w:lang w:eastAsia="hr-HR"/>
        </w:rPr>
        <w:t xml:space="preserve"> </w:t>
      </w:r>
    </w:p>
    <w:p w14:paraId="562AC1B4" w14:textId="32B76365" w:rsidR="00687CAE" w:rsidRPr="0004529F" w:rsidRDefault="00687CAE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  <w:r w:rsidRPr="0004529F">
        <w:rPr>
          <w:rFonts w:eastAsia="Times New Roman"/>
          <w:b/>
          <w:iCs/>
          <w:kern w:val="0"/>
          <w:lang w:eastAsia="hr-HR"/>
        </w:rPr>
        <w:t>uz Prijedlog</w:t>
      </w:r>
      <w:bookmarkEnd w:id="0"/>
      <w:r w:rsidR="00BB57B8" w:rsidRPr="0004529F">
        <w:rPr>
          <w:rFonts w:eastAsia="Times New Roman"/>
          <w:b/>
          <w:iCs/>
          <w:kern w:val="0"/>
          <w:lang w:eastAsia="hr-HR"/>
        </w:rPr>
        <w:t xml:space="preserve"> </w:t>
      </w:r>
      <w:r w:rsidRPr="0004529F">
        <w:rPr>
          <w:rFonts w:eastAsia="Times New Roman"/>
          <w:b/>
          <w:iCs/>
          <w:kern w:val="0"/>
          <w:lang w:eastAsia="hr-HR"/>
        </w:rPr>
        <w:t>Od</w:t>
      </w:r>
      <w:r w:rsidR="00BB57B8" w:rsidRPr="0004529F">
        <w:rPr>
          <w:rFonts w:eastAsia="Times New Roman"/>
          <w:b/>
          <w:iCs/>
          <w:kern w:val="0"/>
          <w:lang w:eastAsia="hr-HR"/>
        </w:rPr>
        <w:t>luke o izmjenama i dopunama</w:t>
      </w:r>
    </w:p>
    <w:p w14:paraId="4E88209B" w14:textId="4155ECB5" w:rsidR="00A27298" w:rsidRPr="0004529F" w:rsidRDefault="00BB57B8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  <w:r w:rsidRPr="0004529F">
        <w:rPr>
          <w:rFonts w:eastAsia="Times New Roman"/>
          <w:b/>
          <w:iCs/>
          <w:kern w:val="0"/>
          <w:lang w:eastAsia="hr-HR"/>
        </w:rPr>
        <w:t>Odluke o komunalnom redu</w:t>
      </w:r>
    </w:p>
    <w:p w14:paraId="79737114" w14:textId="77777777" w:rsidR="00037472" w:rsidRPr="0004529F" w:rsidRDefault="00037472" w:rsidP="00687CAE">
      <w:pPr>
        <w:widowControl/>
        <w:tabs>
          <w:tab w:val="left" w:pos="1134"/>
        </w:tabs>
        <w:suppressAutoHyphens w:val="0"/>
        <w:jc w:val="center"/>
        <w:rPr>
          <w:rFonts w:eastAsia="Times New Roman"/>
          <w:b/>
          <w:iCs/>
          <w:kern w:val="0"/>
          <w:lang w:eastAsia="hr-HR"/>
        </w:rPr>
      </w:pPr>
    </w:p>
    <w:bookmarkEnd w:id="1"/>
    <w:p w14:paraId="36DC46D2" w14:textId="3A031DD7" w:rsidR="004C0C86" w:rsidRPr="0004529F" w:rsidRDefault="00576756" w:rsidP="003661F5">
      <w:pPr>
        <w:pStyle w:val="StandardWeb"/>
        <w:ind w:firstLine="720"/>
        <w:jc w:val="both"/>
      </w:pPr>
      <w:r w:rsidRPr="0004529F">
        <w:t>Općinsko vijeće Općine Matulji na sjednici održanoj 30. ožujka 2021. godine donijelo je Odluku o komunalnom redu Općine Matulji („Službene novine Primorsko-goranske županije“ broj 9/21), te njezine izmjene i dopune na sjednicama održanima 4. studenoga 2021. godine („Službene novine Primorsko-goranske županije“ broj 26/21), 5. rujna 2024. godine („Službene novine Općine Matulji“ broj 11/24) i 20. veljače 2025. godine („Službene novine Općine Matulji“ broj 4/25) – u daljnjem tekstu: Odluka,</w:t>
      </w:r>
      <w:r w:rsidR="007321F6" w:rsidRPr="0004529F">
        <w:t xml:space="preserve"> a</w:t>
      </w:r>
      <w:r w:rsidRPr="0004529F">
        <w:t xml:space="preserve"> sve temeljem odredbe članka 104.</w:t>
      </w:r>
      <w:r w:rsidR="00BB6F00" w:rsidRPr="0004529F">
        <w:t xml:space="preserve"> </w:t>
      </w:r>
      <w:r w:rsidRPr="0004529F">
        <w:t>Zakona o komunalnom gospodarstvu („Narodne novine“, broj 68/18, 110/18, 32/20, 145/24).</w:t>
      </w:r>
    </w:p>
    <w:p w14:paraId="5E5E2E7F" w14:textId="163C81E2" w:rsidR="005D6049" w:rsidRPr="0004529F" w:rsidRDefault="0077555C" w:rsidP="003C1590">
      <w:pPr>
        <w:pStyle w:val="StandardWeb"/>
        <w:ind w:firstLine="720"/>
        <w:jc w:val="both"/>
      </w:pPr>
      <w:r w:rsidRPr="0004529F">
        <w:t>Državni ured za reviziju</w:t>
      </w:r>
      <w:r w:rsidR="007321F6" w:rsidRPr="0004529F">
        <w:t xml:space="preserve"> proveo</w:t>
      </w:r>
      <w:r w:rsidRPr="0004529F">
        <w:t xml:space="preserve"> je reviziju učinkovitosti upravljanja komunalnom infrastrukturom u jedinicama lokalne samouprave na području Primorsko-goranske županije, nakon čega je</w:t>
      </w:r>
      <w:r w:rsidR="003C1590" w:rsidRPr="0004529F">
        <w:t xml:space="preserve"> sastavljeno</w:t>
      </w:r>
      <w:r w:rsidRPr="0004529F">
        <w:t xml:space="preserve"> Izvješće o obavljenoj reviziji učinkovitosti.</w:t>
      </w:r>
      <w:r w:rsidR="001471C3" w:rsidRPr="0004529F">
        <w:t xml:space="preserve"> Navedenom revizijom</w:t>
      </w:r>
      <w:r w:rsidR="00B2661F" w:rsidRPr="0004529F">
        <w:t xml:space="preserve"> ocijenjeno je da je upravljanje komunalnom infrastrukturom Općine Matulji učinkovito</w:t>
      </w:r>
      <w:r w:rsidR="003C1590" w:rsidRPr="0004529F">
        <w:t>, ali</w:t>
      </w:r>
      <w:r w:rsidR="00B2661F" w:rsidRPr="0004529F">
        <w:t xml:space="preserve"> da su potrebna određena poboljšanja</w:t>
      </w:r>
      <w:r w:rsidR="003C1590" w:rsidRPr="0004529F">
        <w:t>, među ostalim i</w:t>
      </w:r>
      <w:r w:rsidR="00B2661F" w:rsidRPr="0004529F">
        <w:t xml:space="preserve"> u normativnom uređenju</w:t>
      </w:r>
      <w:r w:rsidR="003C1590" w:rsidRPr="0004529F">
        <w:t>, koj</w:t>
      </w:r>
      <w:r w:rsidR="00BB6F00" w:rsidRPr="0004529F">
        <w:t xml:space="preserve">e </w:t>
      </w:r>
      <w:r w:rsidR="003C1590" w:rsidRPr="0004529F">
        <w:t xml:space="preserve">se odnosi </w:t>
      </w:r>
      <w:r w:rsidR="00B2661F" w:rsidRPr="0004529F">
        <w:t xml:space="preserve">na </w:t>
      </w:r>
      <w:r w:rsidRPr="0004529F">
        <w:t>donošenje Odluke o komunalnom redu kojom će se osigurati mogućnost korištenja površina javne namjene na način koji omoguć</w:t>
      </w:r>
      <w:r w:rsidR="003661F5" w:rsidRPr="0004529F">
        <w:t>ava</w:t>
      </w:r>
      <w:r w:rsidRPr="0004529F">
        <w:t xml:space="preserve"> kretanje osoba s posebnim potrebama.</w:t>
      </w:r>
    </w:p>
    <w:p w14:paraId="40BC0A7A" w14:textId="017F2663" w:rsidR="005D6049" w:rsidRPr="0004529F" w:rsidRDefault="003661F5" w:rsidP="003661F5">
      <w:pPr>
        <w:pStyle w:val="StandardWeb"/>
        <w:ind w:firstLine="720"/>
        <w:jc w:val="both"/>
      </w:pPr>
      <w:r w:rsidRPr="0004529F">
        <w:t>Prema odredbi</w:t>
      </w:r>
      <w:r w:rsidR="005D6049" w:rsidRPr="0004529F">
        <w:t xml:space="preserve"> člank</w:t>
      </w:r>
      <w:r w:rsidRPr="0004529F">
        <w:t>a</w:t>
      </w:r>
      <w:r w:rsidR="005D6049" w:rsidRPr="0004529F">
        <w:t xml:space="preserve"> 104. stavk</w:t>
      </w:r>
      <w:r w:rsidRPr="0004529F">
        <w:t>a</w:t>
      </w:r>
      <w:r w:rsidR="005D6049" w:rsidRPr="0004529F">
        <w:t xml:space="preserve"> 4. Zakona o komunalnom gospodarstvu („Narodne novine“, broj 68/18, 110/18, 32/20 i 145/24), </w:t>
      </w:r>
      <w:r w:rsidR="00687CAE" w:rsidRPr="0004529F">
        <w:t>O</w:t>
      </w:r>
      <w:r w:rsidR="005D6049" w:rsidRPr="0004529F">
        <w:t>dlukom o komunalnom redu mora se osigurati mogućnost korištenja površina javne namjene na način koji omogućava kretanje osoba s posebnim potrebama</w:t>
      </w:r>
      <w:r w:rsidR="00022659" w:rsidRPr="0004529F">
        <w:t>.</w:t>
      </w:r>
    </w:p>
    <w:p w14:paraId="70BED711" w14:textId="7A7DCCC6" w:rsidR="00687CAE" w:rsidRPr="0004529F" w:rsidRDefault="00687CAE" w:rsidP="003661F5">
      <w:pPr>
        <w:pStyle w:val="StandardWeb"/>
        <w:ind w:firstLine="720"/>
        <w:jc w:val="both"/>
      </w:pPr>
      <w:r w:rsidRPr="0004529F">
        <w:t>Sukladno navedenom sastavljen je prijedlog Odluke o izmjenama i dopunama Odluke o komunalnom redu kojim su u važeću Odluku unesene izmjene koje će osigurati mogućnost korištenja površina javne namjene na način koji omogućava kretanje osoba s posebnim potrebama.</w:t>
      </w:r>
    </w:p>
    <w:p w14:paraId="0D9E6792" w14:textId="677DA939" w:rsidR="00687CAE" w:rsidRPr="0004529F" w:rsidRDefault="00687CAE" w:rsidP="00037472">
      <w:pPr>
        <w:widowControl/>
        <w:suppressAutoHyphens w:val="0"/>
        <w:jc w:val="both"/>
        <w:rPr>
          <w:rFonts w:eastAsia="Times New Roman"/>
          <w:kern w:val="0"/>
          <w:lang w:eastAsia="en-US"/>
        </w:rPr>
      </w:pP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kern w:val="0"/>
          <w:lang w:eastAsia="en-US"/>
        </w:rPr>
        <w:t>O Prijedlogu Odluke o izmjenama i dopunama Odluke o komunalnom redu prove</w:t>
      </w:r>
      <w:r w:rsidR="00037472" w:rsidRPr="0004529F">
        <w:rPr>
          <w:rFonts w:eastAsia="Times New Roman"/>
          <w:kern w:val="0"/>
          <w:lang w:eastAsia="en-US"/>
        </w:rPr>
        <w:t xml:space="preserve">deno je javno savjetovanje </w:t>
      </w:r>
      <w:r w:rsidRPr="0004529F">
        <w:rPr>
          <w:rFonts w:eastAsia="Times New Roman"/>
          <w:kern w:val="0"/>
          <w:lang w:eastAsia="en-US"/>
        </w:rPr>
        <w:t>sa zainteresiranom javnošću u trajanju od trideset dana</w:t>
      </w:r>
      <w:r w:rsidR="00B803FD" w:rsidRPr="0004529F">
        <w:rPr>
          <w:rFonts w:eastAsia="Times New Roman"/>
          <w:kern w:val="0"/>
          <w:lang w:eastAsia="en-US"/>
        </w:rPr>
        <w:t>.</w:t>
      </w:r>
    </w:p>
    <w:p w14:paraId="07E7536B" w14:textId="77777777" w:rsidR="00687CAE" w:rsidRPr="0004529F" w:rsidRDefault="00687CAE" w:rsidP="001471C3">
      <w:pPr>
        <w:widowControl/>
        <w:suppressAutoHyphens w:val="0"/>
        <w:rPr>
          <w:rFonts w:eastAsia="Times New Roman"/>
          <w:kern w:val="0"/>
          <w:lang w:eastAsia="en-US"/>
        </w:rPr>
      </w:pPr>
    </w:p>
    <w:p w14:paraId="19229E13" w14:textId="138928ED" w:rsidR="001471C3" w:rsidRPr="0004529F" w:rsidRDefault="00687CAE" w:rsidP="001471C3">
      <w:pPr>
        <w:widowControl/>
        <w:suppressAutoHyphens w:val="0"/>
        <w:rPr>
          <w:rFonts w:eastAsia="Times New Roman"/>
          <w:b/>
          <w:bCs/>
          <w:kern w:val="0"/>
          <w:lang w:eastAsia="en-US"/>
        </w:rPr>
      </w:pP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  <w:t>OPĆINSKA NAČELNICA</w:t>
      </w:r>
    </w:p>
    <w:p w14:paraId="1390AD05" w14:textId="09091AF6" w:rsidR="00687CAE" w:rsidRPr="0004529F" w:rsidRDefault="00687CAE" w:rsidP="001471C3">
      <w:pPr>
        <w:widowControl/>
        <w:suppressAutoHyphens w:val="0"/>
        <w:rPr>
          <w:rFonts w:eastAsia="Times New Roman"/>
          <w:kern w:val="0"/>
          <w:lang w:eastAsia="en-US"/>
        </w:rPr>
      </w:pP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</w:r>
      <w:r w:rsidRPr="0004529F">
        <w:rPr>
          <w:rFonts w:eastAsia="Times New Roman"/>
          <w:b/>
          <w:bCs/>
          <w:kern w:val="0"/>
          <w:lang w:eastAsia="en-US"/>
        </w:rPr>
        <w:tab/>
        <w:t xml:space="preserve">     Ingrid Debeuc v.r.</w:t>
      </w:r>
    </w:p>
    <w:p w14:paraId="27B4B37C" w14:textId="77777777" w:rsidR="001471C3" w:rsidRPr="0004529F" w:rsidRDefault="001471C3" w:rsidP="003661F5">
      <w:pPr>
        <w:ind w:firstLine="720"/>
        <w:jc w:val="both"/>
        <w:rPr>
          <w:rFonts w:eastAsia="Calibri"/>
          <w:kern w:val="2"/>
          <w:lang w:eastAsia="en-US"/>
        </w:rPr>
      </w:pPr>
    </w:p>
    <w:p w14:paraId="42255176" w14:textId="77777777" w:rsidR="00675C83" w:rsidRPr="0004529F" w:rsidRDefault="00675C83" w:rsidP="008368BF">
      <w:pPr>
        <w:widowControl/>
        <w:tabs>
          <w:tab w:val="left" w:pos="709"/>
        </w:tabs>
        <w:suppressAutoHyphens w:val="0"/>
        <w:ind w:firstLine="426"/>
        <w:jc w:val="both"/>
        <w:rPr>
          <w:rFonts w:eastAsia="Times New Roman"/>
          <w:color w:val="EE0000"/>
          <w:kern w:val="0"/>
          <w:lang w:eastAsia="hr-HR"/>
        </w:rPr>
      </w:pPr>
    </w:p>
    <w:p w14:paraId="5C7DA2D0" w14:textId="77777777" w:rsidR="003C1590" w:rsidRPr="0004529F" w:rsidRDefault="003C1590" w:rsidP="008368BF">
      <w:pPr>
        <w:widowControl/>
        <w:tabs>
          <w:tab w:val="left" w:pos="709"/>
        </w:tabs>
        <w:suppressAutoHyphens w:val="0"/>
        <w:ind w:firstLine="426"/>
        <w:jc w:val="both"/>
        <w:rPr>
          <w:rFonts w:eastAsia="Times New Roman"/>
          <w:color w:val="EE0000"/>
          <w:kern w:val="0"/>
          <w:lang w:eastAsia="hr-HR"/>
        </w:rPr>
      </w:pPr>
    </w:p>
    <w:p w14:paraId="4FEAB646" w14:textId="3D5BF25C" w:rsidR="00675C83" w:rsidRPr="0004529F" w:rsidRDefault="003661F5" w:rsidP="00687CAE">
      <w:pPr>
        <w:widowControl/>
        <w:tabs>
          <w:tab w:val="left" w:pos="709"/>
        </w:tabs>
        <w:suppressAutoHyphens w:val="0"/>
        <w:jc w:val="both"/>
        <w:rPr>
          <w:rFonts w:eastAsia="Times New Roman"/>
          <w:color w:val="ED0000"/>
          <w:kern w:val="0"/>
          <w:lang w:eastAsia="en-US"/>
        </w:rPr>
      </w:pPr>
      <w:r w:rsidRPr="0004529F">
        <w:rPr>
          <w:rFonts w:eastAsia="Times New Roman"/>
          <w:kern w:val="0"/>
          <w:lang w:eastAsia="hr-HR"/>
        </w:rPr>
        <w:tab/>
      </w:r>
    </w:p>
    <w:p w14:paraId="3EB1E0BE" w14:textId="77777777" w:rsidR="00675C83" w:rsidRPr="0004529F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color w:val="ED0000"/>
          <w:kern w:val="0"/>
          <w:lang w:eastAsia="en-US"/>
        </w:rPr>
      </w:pPr>
    </w:p>
    <w:p w14:paraId="47099E18" w14:textId="77777777" w:rsidR="00675C83" w:rsidRPr="0004529F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color w:val="ED0000"/>
          <w:kern w:val="0"/>
          <w:lang w:eastAsia="en-US"/>
        </w:rPr>
      </w:pPr>
    </w:p>
    <w:p w14:paraId="25AD5B6E" w14:textId="77777777" w:rsidR="00675C83" w:rsidRPr="0004529F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color w:val="ED0000"/>
          <w:kern w:val="0"/>
          <w:lang w:eastAsia="en-US"/>
        </w:rPr>
      </w:pPr>
    </w:p>
    <w:p w14:paraId="43447A99" w14:textId="77777777" w:rsidR="00675C83" w:rsidRPr="0004529F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color w:val="ED0000"/>
          <w:kern w:val="0"/>
          <w:lang w:eastAsia="en-US"/>
        </w:rPr>
      </w:pPr>
    </w:p>
    <w:p w14:paraId="294E6EFF" w14:textId="77777777" w:rsidR="00675C83" w:rsidRPr="0004529F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color w:val="ED0000"/>
          <w:kern w:val="0"/>
          <w:lang w:eastAsia="en-US"/>
        </w:rPr>
      </w:pPr>
    </w:p>
    <w:p w14:paraId="77D9535F" w14:textId="77777777" w:rsidR="00675C83" w:rsidRPr="0004529F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color w:val="ED0000"/>
          <w:kern w:val="0"/>
          <w:lang w:eastAsia="en-US"/>
        </w:rPr>
      </w:pPr>
    </w:p>
    <w:p w14:paraId="74A81A36" w14:textId="77777777" w:rsidR="00675C83" w:rsidRPr="0004529F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color w:val="ED0000"/>
          <w:kern w:val="0"/>
          <w:lang w:eastAsia="en-US"/>
        </w:rPr>
      </w:pPr>
    </w:p>
    <w:p w14:paraId="2BCFF613" w14:textId="77777777" w:rsidR="00675C83" w:rsidRPr="0004529F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color w:val="ED0000"/>
          <w:kern w:val="0"/>
          <w:lang w:eastAsia="en-US"/>
        </w:rPr>
      </w:pPr>
    </w:p>
    <w:p w14:paraId="3C99A16C" w14:textId="77777777" w:rsidR="00675C83" w:rsidRPr="0004529F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color w:val="ED0000"/>
          <w:kern w:val="0"/>
          <w:lang w:eastAsia="en-US"/>
        </w:rPr>
      </w:pPr>
    </w:p>
    <w:p w14:paraId="35F0643D" w14:textId="18A7D074" w:rsidR="00BB34CB" w:rsidRPr="0004529F" w:rsidRDefault="00687CAE" w:rsidP="00687CAE">
      <w:p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en-US"/>
        </w:rPr>
      </w:pPr>
      <w:r w:rsidRPr="0004529F">
        <w:rPr>
          <w:rFonts w:eastAsia="Times New Roman"/>
          <w:kern w:val="0"/>
          <w:lang w:eastAsia="en-US"/>
        </w:rPr>
        <w:lastRenderedPageBreak/>
        <w:t>PRIJEDLOG ODLUKE</w:t>
      </w:r>
    </w:p>
    <w:p w14:paraId="57B9F0FE" w14:textId="77777777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</w:p>
    <w:p w14:paraId="23B64423" w14:textId="77777777" w:rsidR="00FE5CEF" w:rsidRPr="0004529F" w:rsidRDefault="00FE5CEF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</w:p>
    <w:p w14:paraId="6133F89F" w14:textId="77777777" w:rsidR="00353400" w:rsidRPr="0004529F" w:rsidRDefault="00353400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</w:p>
    <w:p w14:paraId="135F2162" w14:textId="501852CD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  <w:r w:rsidRPr="0004529F">
        <w:rPr>
          <w:rFonts w:eastAsia="Calibri"/>
          <w:kern w:val="2"/>
          <w:lang w:eastAsia="en-US"/>
        </w:rPr>
        <w:t>Na temelju članka 104.</w:t>
      </w:r>
      <w:r w:rsidR="004C196D" w:rsidRPr="0004529F">
        <w:rPr>
          <w:rFonts w:eastAsia="Calibri"/>
          <w:kern w:val="2"/>
          <w:lang w:eastAsia="en-US"/>
        </w:rPr>
        <w:t xml:space="preserve"> </w:t>
      </w:r>
      <w:r w:rsidRPr="0004529F">
        <w:rPr>
          <w:rFonts w:eastAsia="Calibri"/>
          <w:kern w:val="2"/>
          <w:lang w:eastAsia="en-US"/>
        </w:rPr>
        <w:t xml:space="preserve">Zakona o komunalnom gospodarstvu („Narodne novine“ broj 68/18, 110/18, 32/20 i 145/24) i članka 32. Statuta Općine Matulji („Službene novine Primorsko-goranske županije“ broj 26/09, 38/09, 8/13, 17/14, 29/14, 4/15-pročišćeni tekst, 39/15, 7/18 i 6/21, 23/21 i 36/23) Općinsko vijeće Općine Matulji, na sjednici održanoj dana______ 2025. godine </w:t>
      </w:r>
      <w:r w:rsidR="0004529F">
        <w:rPr>
          <w:rFonts w:eastAsia="Calibri"/>
          <w:kern w:val="2"/>
          <w:lang w:eastAsia="en-US"/>
        </w:rPr>
        <w:t>donijelo je</w:t>
      </w:r>
    </w:p>
    <w:p w14:paraId="43906FAA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kern w:val="2"/>
          <w:lang w:eastAsia="en-US"/>
        </w:rPr>
      </w:pPr>
    </w:p>
    <w:p w14:paraId="2540C9D6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kern w:val="2"/>
          <w:lang w:eastAsia="en-US"/>
        </w:rPr>
      </w:pPr>
    </w:p>
    <w:p w14:paraId="418BE62B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b/>
          <w:bCs/>
          <w:kern w:val="2"/>
          <w:lang w:eastAsia="en-US"/>
        </w:rPr>
      </w:pPr>
      <w:r w:rsidRPr="0004529F">
        <w:rPr>
          <w:rFonts w:eastAsia="Calibri"/>
          <w:b/>
          <w:bCs/>
          <w:kern w:val="2"/>
          <w:lang w:eastAsia="en-US"/>
        </w:rPr>
        <w:t>ODLUKU O IZMJENAMA I DOPUNAMA</w:t>
      </w:r>
    </w:p>
    <w:p w14:paraId="2F09C7C7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b/>
          <w:bCs/>
          <w:kern w:val="2"/>
          <w:lang w:eastAsia="en-US"/>
        </w:rPr>
      </w:pPr>
      <w:r w:rsidRPr="0004529F">
        <w:rPr>
          <w:rFonts w:eastAsia="Calibri"/>
          <w:b/>
          <w:bCs/>
          <w:kern w:val="2"/>
          <w:lang w:eastAsia="en-US"/>
        </w:rPr>
        <w:t>ODLUKE O KOMUNALNOM REDU OPĆINE MATULJI</w:t>
      </w:r>
    </w:p>
    <w:p w14:paraId="2541F410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kern w:val="2"/>
          <w:lang w:eastAsia="en-US"/>
        </w:rPr>
      </w:pPr>
    </w:p>
    <w:p w14:paraId="6E3CCA53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kern w:val="2"/>
          <w:lang w:eastAsia="en-US"/>
        </w:rPr>
      </w:pPr>
    </w:p>
    <w:p w14:paraId="2D2ABB0E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b/>
          <w:bCs/>
          <w:kern w:val="2"/>
          <w:lang w:eastAsia="en-US"/>
        </w:rPr>
      </w:pPr>
      <w:r w:rsidRPr="0004529F">
        <w:rPr>
          <w:rFonts w:eastAsia="Calibri"/>
          <w:b/>
          <w:bCs/>
          <w:kern w:val="2"/>
          <w:lang w:eastAsia="en-US"/>
        </w:rPr>
        <w:t>Članak 1.</w:t>
      </w:r>
    </w:p>
    <w:p w14:paraId="5B56C6F3" w14:textId="52AAC0FF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  <w:r w:rsidRPr="0004529F">
        <w:rPr>
          <w:rFonts w:eastAsia="Calibri"/>
          <w:kern w:val="2"/>
          <w:lang w:eastAsia="en-US"/>
        </w:rPr>
        <w:t xml:space="preserve">U Odluci o komunalnom redu Općine Matulji („Službene novine Primorsko-goranske županije“ broj 9/21, 26/21 i „Službene novine Općine Matulji“ broj 11/24, 4/25 - u daljnjem tekstu: Odluka), iza članka 67. dodaje se </w:t>
      </w:r>
      <w:r w:rsidR="00B5470B" w:rsidRPr="0004529F">
        <w:rPr>
          <w:rFonts w:eastAsia="Calibri"/>
          <w:kern w:val="2"/>
          <w:lang w:eastAsia="en-US"/>
        </w:rPr>
        <w:t xml:space="preserve">novi </w:t>
      </w:r>
      <w:r w:rsidRPr="0004529F">
        <w:rPr>
          <w:rFonts w:eastAsia="Calibri"/>
          <w:kern w:val="2"/>
          <w:lang w:eastAsia="en-US"/>
        </w:rPr>
        <w:t>naslov iznad članka i članak 67.a koji glasi:</w:t>
      </w:r>
    </w:p>
    <w:p w14:paraId="2B1B4154" w14:textId="77777777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</w:p>
    <w:p w14:paraId="4FA60051" w14:textId="17DD2060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  <w:r w:rsidRPr="0004529F">
        <w:rPr>
          <w:rFonts w:eastAsia="Calibri"/>
          <w:kern w:val="2"/>
          <w:lang w:eastAsia="en-US"/>
        </w:rPr>
        <w:t xml:space="preserve">„Mjere za osiguranje mogućnosti </w:t>
      </w:r>
      <w:bookmarkStart w:id="3" w:name="_Hlk203555704"/>
      <w:r w:rsidRPr="0004529F">
        <w:rPr>
          <w:rFonts w:eastAsia="Calibri"/>
          <w:kern w:val="2"/>
          <w:lang w:eastAsia="en-US"/>
        </w:rPr>
        <w:t>korištenja površina javne namjene</w:t>
      </w:r>
      <w:r w:rsidR="00B5470B" w:rsidRPr="0004529F">
        <w:rPr>
          <w:rFonts w:eastAsia="Calibri"/>
          <w:kern w:val="2"/>
          <w:lang w:eastAsia="en-US"/>
        </w:rPr>
        <w:t xml:space="preserve"> na način koji omogućava kretanje</w:t>
      </w:r>
      <w:r w:rsidRPr="0004529F">
        <w:rPr>
          <w:rFonts w:eastAsia="Calibri"/>
          <w:kern w:val="2"/>
          <w:lang w:eastAsia="en-US"/>
        </w:rPr>
        <w:t xml:space="preserve"> osob</w:t>
      </w:r>
      <w:r w:rsidR="00B5470B" w:rsidRPr="0004529F">
        <w:rPr>
          <w:rFonts w:eastAsia="Calibri"/>
          <w:kern w:val="2"/>
          <w:lang w:eastAsia="en-US"/>
        </w:rPr>
        <w:t>a</w:t>
      </w:r>
      <w:r w:rsidRPr="0004529F">
        <w:rPr>
          <w:rFonts w:eastAsia="Calibri"/>
          <w:kern w:val="2"/>
          <w:lang w:eastAsia="en-US"/>
        </w:rPr>
        <w:t xml:space="preserve"> s posebnim potrebama</w:t>
      </w:r>
    </w:p>
    <w:bookmarkEnd w:id="3"/>
    <w:p w14:paraId="2E67043C" w14:textId="77777777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</w:p>
    <w:p w14:paraId="411A3F59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kern w:val="2"/>
          <w:lang w:eastAsia="en-US"/>
        </w:rPr>
      </w:pPr>
      <w:r w:rsidRPr="0004529F">
        <w:rPr>
          <w:rFonts w:eastAsia="Calibri"/>
          <w:kern w:val="2"/>
          <w:lang w:eastAsia="en-US"/>
        </w:rPr>
        <w:t>Članak 67.a</w:t>
      </w:r>
    </w:p>
    <w:p w14:paraId="26FD1319" w14:textId="60176712" w:rsidR="00B13F21" w:rsidRPr="0004529F" w:rsidRDefault="00B13F21" w:rsidP="008C53CE">
      <w:pPr>
        <w:widowControl/>
        <w:suppressAutoHyphens w:val="0"/>
        <w:jc w:val="both"/>
        <w:rPr>
          <w:rFonts w:eastAsia="Calibri"/>
          <w:kern w:val="2"/>
          <w:lang w:eastAsia="en-US"/>
        </w:rPr>
      </w:pPr>
      <w:r w:rsidRPr="0004529F">
        <w:rPr>
          <w:rFonts w:eastAsia="Calibri"/>
          <w:kern w:val="2"/>
          <w:lang w:eastAsia="en-US"/>
        </w:rPr>
        <w:t>(1) Komunikacija na površinama javne namjene, a osobito na javnoprometnim površinama, mora biti izvedena na način da se omogući pristup osobama s posebnim potrebama</w:t>
      </w:r>
      <w:r w:rsidR="00240713">
        <w:rPr>
          <w:rFonts w:eastAsia="Calibri"/>
          <w:kern w:val="2"/>
          <w:lang w:eastAsia="en-US"/>
        </w:rPr>
        <w:t xml:space="preserve"> </w:t>
      </w:r>
      <w:r w:rsidRPr="0004529F">
        <w:rPr>
          <w:rFonts w:eastAsia="Calibri"/>
          <w:kern w:val="2"/>
          <w:lang w:eastAsia="en-US"/>
        </w:rPr>
        <w:t xml:space="preserve">sukladno </w:t>
      </w:r>
      <w:r w:rsidR="0011513F" w:rsidRPr="0004529F">
        <w:rPr>
          <w:rFonts w:eastAsia="Calibri"/>
          <w:kern w:val="2"/>
          <w:lang w:eastAsia="en-US"/>
        </w:rPr>
        <w:t>pozitivnim</w:t>
      </w:r>
      <w:r w:rsidR="00FA2453" w:rsidRPr="0004529F">
        <w:rPr>
          <w:rFonts w:eastAsia="Calibri"/>
          <w:kern w:val="2"/>
          <w:lang w:eastAsia="en-US"/>
        </w:rPr>
        <w:t xml:space="preserve"> </w:t>
      </w:r>
      <w:r w:rsidR="008C53CE" w:rsidRPr="0004529F">
        <w:rPr>
          <w:rFonts w:eastAsia="Calibri"/>
          <w:kern w:val="2"/>
          <w:lang w:eastAsia="en-US"/>
        </w:rPr>
        <w:t xml:space="preserve">propisima. </w:t>
      </w:r>
    </w:p>
    <w:p w14:paraId="55D270C9" w14:textId="68A98092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  <w:r w:rsidRPr="0004529F">
        <w:rPr>
          <w:rFonts w:eastAsia="Calibri"/>
          <w:kern w:val="2"/>
          <w:lang w:eastAsia="en-US"/>
        </w:rPr>
        <w:t>(2) Na</w:t>
      </w:r>
      <w:r w:rsidR="008C53CE" w:rsidRPr="0004529F">
        <w:rPr>
          <w:rFonts w:eastAsia="Calibri"/>
          <w:kern w:val="2"/>
          <w:lang w:eastAsia="en-US"/>
        </w:rPr>
        <w:t xml:space="preserve"> </w:t>
      </w:r>
      <w:r w:rsidRPr="0004529F">
        <w:rPr>
          <w:rFonts w:eastAsia="Calibri"/>
          <w:kern w:val="2"/>
          <w:lang w:eastAsia="en-US"/>
        </w:rPr>
        <w:t>javnim parkiralištima</w:t>
      </w:r>
      <w:r w:rsidR="008C53CE" w:rsidRPr="0004529F">
        <w:rPr>
          <w:rFonts w:eastAsia="Calibri"/>
          <w:kern w:val="2"/>
          <w:lang w:eastAsia="en-US"/>
        </w:rPr>
        <w:t xml:space="preserve"> i u javnim garažama</w:t>
      </w:r>
      <w:r w:rsidRPr="0004529F">
        <w:rPr>
          <w:rFonts w:eastAsia="Calibri"/>
          <w:kern w:val="2"/>
          <w:lang w:eastAsia="en-US"/>
        </w:rPr>
        <w:t xml:space="preserve"> mora biti osiguran</w:t>
      </w:r>
      <w:r w:rsidR="00FA2453" w:rsidRPr="0004529F">
        <w:rPr>
          <w:rFonts w:eastAsia="Calibri"/>
          <w:kern w:val="2"/>
          <w:lang w:eastAsia="en-US"/>
        </w:rPr>
        <w:t xml:space="preserve"> odgovarajući</w:t>
      </w:r>
      <w:r w:rsidR="008C53CE" w:rsidRPr="0004529F">
        <w:rPr>
          <w:rFonts w:eastAsia="Calibri"/>
          <w:kern w:val="2"/>
          <w:lang w:eastAsia="en-US"/>
        </w:rPr>
        <w:t xml:space="preserve"> </w:t>
      </w:r>
      <w:r w:rsidRPr="0004529F">
        <w:rPr>
          <w:rFonts w:eastAsia="Calibri"/>
          <w:kern w:val="2"/>
          <w:lang w:eastAsia="en-US"/>
        </w:rPr>
        <w:t>broj označenih parkirališnih mjesta za osobe s invaliditetom,</w:t>
      </w:r>
      <w:r w:rsidR="0011513F" w:rsidRPr="0004529F">
        <w:rPr>
          <w:rFonts w:eastAsia="Calibri"/>
          <w:kern w:val="2"/>
          <w:lang w:eastAsia="en-US"/>
        </w:rPr>
        <w:t xml:space="preserve"> </w:t>
      </w:r>
      <w:r w:rsidRPr="0004529F">
        <w:rPr>
          <w:rFonts w:eastAsia="Calibri"/>
          <w:kern w:val="2"/>
          <w:lang w:eastAsia="en-US"/>
        </w:rPr>
        <w:t>sukladno pozitivnim</w:t>
      </w:r>
      <w:r w:rsidR="00FA2453" w:rsidRPr="0004529F">
        <w:rPr>
          <w:rFonts w:eastAsia="Calibri"/>
          <w:kern w:val="2"/>
          <w:lang w:eastAsia="en-US"/>
        </w:rPr>
        <w:t xml:space="preserve"> </w:t>
      </w:r>
      <w:r w:rsidRPr="0004529F">
        <w:rPr>
          <w:rFonts w:eastAsia="Calibri"/>
          <w:kern w:val="2"/>
          <w:lang w:eastAsia="en-US"/>
        </w:rPr>
        <w:t>propisima.“</w:t>
      </w:r>
    </w:p>
    <w:p w14:paraId="053DAC89" w14:textId="77777777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</w:p>
    <w:p w14:paraId="2A10AB42" w14:textId="77777777" w:rsidR="00B13F21" w:rsidRPr="0004529F" w:rsidRDefault="00B13F21" w:rsidP="00B13F21">
      <w:pPr>
        <w:widowControl/>
        <w:suppressAutoHyphens w:val="0"/>
        <w:jc w:val="both"/>
        <w:rPr>
          <w:rFonts w:eastAsia="Calibri"/>
          <w:color w:val="EE0000"/>
          <w:kern w:val="2"/>
          <w:lang w:eastAsia="en-US"/>
        </w:rPr>
      </w:pPr>
    </w:p>
    <w:p w14:paraId="5C86D240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b/>
          <w:kern w:val="2"/>
          <w:lang w:eastAsia="en-US"/>
        </w:rPr>
      </w:pPr>
      <w:r w:rsidRPr="0004529F">
        <w:rPr>
          <w:rFonts w:eastAsia="Calibri"/>
          <w:b/>
          <w:kern w:val="2"/>
          <w:lang w:eastAsia="en-US"/>
        </w:rPr>
        <w:t>Članak 2.</w:t>
      </w:r>
    </w:p>
    <w:p w14:paraId="74FADAD8" w14:textId="2CF4BF1C" w:rsidR="00AF53D3" w:rsidRPr="0004529F" w:rsidRDefault="004A6F18" w:rsidP="004A6F18">
      <w:pPr>
        <w:widowControl/>
        <w:suppressAutoHyphens w:val="0"/>
        <w:jc w:val="both"/>
        <w:rPr>
          <w:rFonts w:eastAsia="Calibri"/>
          <w:lang w:eastAsia="en-US"/>
        </w:rPr>
      </w:pPr>
      <w:r w:rsidRPr="0004529F">
        <w:rPr>
          <w:rFonts w:eastAsia="Calibri"/>
          <w:bCs/>
          <w:kern w:val="2"/>
          <w:lang w:eastAsia="en-US"/>
        </w:rPr>
        <w:t>(1</w:t>
      </w:r>
      <w:r w:rsidRPr="0004529F">
        <w:rPr>
          <w:rFonts w:eastAsia="Calibri"/>
          <w:bCs/>
          <w:lang w:eastAsia="en-US"/>
        </w:rPr>
        <w:t xml:space="preserve">) </w:t>
      </w:r>
      <w:r w:rsidR="00CE2F1D" w:rsidRPr="0004529F">
        <w:rPr>
          <w:rFonts w:eastAsia="Calibri"/>
          <w:bCs/>
          <w:lang w:eastAsia="en-US"/>
        </w:rPr>
        <w:t>R</w:t>
      </w:r>
      <w:r w:rsidR="00AF53D3" w:rsidRPr="0004529F">
        <w:rPr>
          <w:rFonts w:eastAsia="Calibri"/>
          <w:bCs/>
          <w:lang w:eastAsia="en-US"/>
        </w:rPr>
        <w:t>edni broj poglavlja</w:t>
      </w:r>
      <w:r w:rsidR="00CE2F1D" w:rsidRPr="0004529F">
        <w:rPr>
          <w:rFonts w:eastAsia="Calibri"/>
          <w:bCs/>
          <w:lang w:eastAsia="en-US"/>
        </w:rPr>
        <w:t xml:space="preserve"> Odluke </w:t>
      </w:r>
      <w:r w:rsidR="00AF53D3" w:rsidRPr="0004529F">
        <w:rPr>
          <w:rFonts w:eastAsia="Calibri"/>
          <w:bCs/>
          <w:lang w:eastAsia="en-US"/>
        </w:rPr>
        <w:t xml:space="preserve">označenog kao </w:t>
      </w:r>
      <w:r w:rsidR="00AF53D3" w:rsidRPr="0004529F">
        <w:rPr>
          <w:rFonts w:eastAsia="Calibri"/>
          <w:lang w:eastAsia="en-US"/>
        </w:rPr>
        <w:t>„I. UREĐENJE NASELJA“ mijenja</w:t>
      </w:r>
      <w:r w:rsidR="00CE2F1D" w:rsidRPr="0004529F">
        <w:rPr>
          <w:rFonts w:eastAsia="Calibri"/>
          <w:lang w:eastAsia="en-US"/>
        </w:rPr>
        <w:t xml:space="preserve"> se i glasi:</w:t>
      </w:r>
      <w:r w:rsidR="00AF53D3" w:rsidRPr="0004529F">
        <w:rPr>
          <w:rFonts w:eastAsia="Calibri"/>
          <w:lang w:eastAsia="en-US"/>
        </w:rPr>
        <w:t xml:space="preserve"> „II. UREĐENJE NASELJA“.</w:t>
      </w:r>
    </w:p>
    <w:p w14:paraId="4DBF8EC2" w14:textId="4EFCDE7C" w:rsidR="00AF53D3" w:rsidRPr="0004529F" w:rsidRDefault="004A6F18" w:rsidP="00AF53D3">
      <w:pPr>
        <w:widowControl/>
        <w:suppressAutoHyphens w:val="0"/>
        <w:jc w:val="both"/>
        <w:rPr>
          <w:rFonts w:eastAsia="Calibri"/>
          <w:bCs/>
          <w:kern w:val="2"/>
          <w:lang w:eastAsia="en-US"/>
        </w:rPr>
      </w:pPr>
      <w:r w:rsidRPr="0004529F">
        <w:rPr>
          <w:rFonts w:eastAsia="Calibri"/>
          <w:kern w:val="2"/>
          <w:lang w:eastAsia="en-US"/>
        </w:rPr>
        <w:t xml:space="preserve">(2) </w:t>
      </w:r>
      <w:r w:rsidR="00AF53D3" w:rsidRPr="0004529F">
        <w:rPr>
          <w:rFonts w:eastAsia="Calibri"/>
          <w:kern w:val="2"/>
          <w:lang w:eastAsia="en-US"/>
        </w:rPr>
        <w:t>Re</w:t>
      </w:r>
      <w:r w:rsidR="00CE2F1D" w:rsidRPr="0004529F">
        <w:rPr>
          <w:rFonts w:eastAsia="Calibri"/>
          <w:kern w:val="2"/>
          <w:lang w:eastAsia="en-US"/>
        </w:rPr>
        <w:t xml:space="preserve">dni brojevi svih sljedećih </w:t>
      </w:r>
      <w:r w:rsidR="00AF53D3" w:rsidRPr="0004529F">
        <w:rPr>
          <w:rFonts w:eastAsia="Calibri"/>
          <w:kern w:val="2"/>
          <w:lang w:eastAsia="en-US"/>
        </w:rPr>
        <w:t>poglavlja Odluke</w:t>
      </w:r>
      <w:r w:rsidR="00CE2F1D" w:rsidRPr="0004529F">
        <w:rPr>
          <w:rFonts w:eastAsia="Calibri"/>
          <w:kern w:val="2"/>
          <w:lang w:eastAsia="en-US"/>
        </w:rPr>
        <w:t xml:space="preserve"> usklađuju se sukladno ispravku iz stavka 1. ovoga članka.</w:t>
      </w:r>
    </w:p>
    <w:p w14:paraId="7C8DA717" w14:textId="77777777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</w:p>
    <w:p w14:paraId="61500D4C" w14:textId="77777777" w:rsidR="00B13F21" w:rsidRPr="0004529F" w:rsidRDefault="00B13F21" w:rsidP="00B13F21">
      <w:pPr>
        <w:widowControl/>
        <w:suppressAutoHyphens w:val="0"/>
        <w:jc w:val="center"/>
        <w:rPr>
          <w:rFonts w:eastAsia="Calibri"/>
          <w:b/>
          <w:bCs/>
          <w:kern w:val="2"/>
          <w:lang w:eastAsia="en-US"/>
        </w:rPr>
      </w:pPr>
      <w:r w:rsidRPr="0004529F">
        <w:rPr>
          <w:rFonts w:eastAsia="Calibri"/>
          <w:b/>
          <w:bCs/>
          <w:kern w:val="2"/>
          <w:lang w:eastAsia="en-US"/>
        </w:rPr>
        <w:t>Članak 3.</w:t>
      </w:r>
    </w:p>
    <w:p w14:paraId="571B04D5" w14:textId="77777777" w:rsidR="00B13F21" w:rsidRPr="0004529F" w:rsidRDefault="00B13F21" w:rsidP="00B13F21">
      <w:pPr>
        <w:widowControl/>
        <w:suppressAutoHyphens w:val="0"/>
        <w:jc w:val="both"/>
        <w:rPr>
          <w:rFonts w:eastAsia="Calibri"/>
          <w:kern w:val="2"/>
          <w:lang w:eastAsia="en-US"/>
        </w:rPr>
      </w:pPr>
      <w:r w:rsidRPr="0004529F">
        <w:rPr>
          <w:rFonts w:eastAsia="Calibri"/>
          <w:kern w:val="2"/>
          <w:lang w:eastAsia="en-US"/>
        </w:rPr>
        <w:t>Ova Odluka stupa na snagu osmog dana od dana objave u „Službenim novinama Općine Matulji“.</w:t>
      </w:r>
    </w:p>
    <w:p w14:paraId="758F5F2C" w14:textId="77777777" w:rsidR="00B13F21" w:rsidRPr="0004529F" w:rsidRDefault="00B13F21" w:rsidP="00B13F21">
      <w:pPr>
        <w:widowControl/>
        <w:suppressAutoHyphens w:val="0"/>
        <w:jc w:val="both"/>
        <w:rPr>
          <w:rFonts w:eastAsia="Calibri"/>
          <w:color w:val="EE0000"/>
          <w:kern w:val="2"/>
          <w:lang w:eastAsia="en-US"/>
        </w:rPr>
      </w:pPr>
    </w:p>
    <w:p w14:paraId="0EB44232" w14:textId="77777777" w:rsidR="00687CAE" w:rsidRPr="0004529F" w:rsidRDefault="00687CAE" w:rsidP="00B13F21">
      <w:pPr>
        <w:widowControl/>
        <w:suppressAutoHyphens w:val="0"/>
        <w:jc w:val="both"/>
        <w:rPr>
          <w:rFonts w:eastAsia="Calibri"/>
          <w:color w:val="EE0000"/>
          <w:kern w:val="2"/>
          <w:lang w:eastAsia="en-US"/>
        </w:rPr>
      </w:pPr>
    </w:p>
    <w:p w14:paraId="1F96B5FC" w14:textId="51921C78" w:rsidR="00561244" w:rsidRPr="0004529F" w:rsidRDefault="00687CAE" w:rsidP="009F11BB">
      <w:pPr>
        <w:tabs>
          <w:tab w:val="center" w:pos="2268"/>
          <w:tab w:val="center" w:pos="7371"/>
        </w:tabs>
      </w:pPr>
      <w:r w:rsidRPr="0004529F">
        <w:t>KLASA:</w:t>
      </w:r>
      <w:r w:rsidR="0004529F" w:rsidRPr="0004529F">
        <w:t xml:space="preserve"> </w:t>
      </w:r>
      <w:r w:rsidR="00717703" w:rsidRPr="005F0953">
        <w:t>024-04/</w:t>
      </w:r>
      <w:r w:rsidR="00717703">
        <w:t>25-02/9</w:t>
      </w:r>
    </w:p>
    <w:p w14:paraId="642CAE68" w14:textId="5A38F327" w:rsidR="00687CAE" w:rsidRPr="0004529F" w:rsidRDefault="00687CAE" w:rsidP="009F11BB">
      <w:pPr>
        <w:tabs>
          <w:tab w:val="center" w:pos="2268"/>
          <w:tab w:val="center" w:pos="7371"/>
        </w:tabs>
      </w:pPr>
      <w:r w:rsidRPr="0004529F">
        <w:t>URBROJ:</w:t>
      </w:r>
      <w:r w:rsidR="0004529F" w:rsidRPr="0004529F">
        <w:t xml:space="preserve"> </w:t>
      </w:r>
      <w:r w:rsidR="0004529F" w:rsidRPr="0004529F">
        <w:rPr>
          <w:rFonts w:eastAsia="Times New Roman"/>
          <w:iCs/>
          <w:kern w:val="0"/>
          <w:lang w:eastAsia="hr-HR"/>
        </w:rPr>
        <w:t>2170-27-01/1-25-</w:t>
      </w:r>
    </w:p>
    <w:p w14:paraId="188754A2" w14:textId="7192515E" w:rsidR="00687CAE" w:rsidRPr="0004529F" w:rsidRDefault="00687CAE" w:rsidP="009F11BB">
      <w:pPr>
        <w:tabs>
          <w:tab w:val="center" w:pos="2268"/>
          <w:tab w:val="center" w:pos="7371"/>
        </w:tabs>
      </w:pPr>
      <w:r w:rsidRPr="0004529F">
        <w:t>Matulji,</w:t>
      </w:r>
    </w:p>
    <w:p w14:paraId="2E46F77C" w14:textId="77777777" w:rsidR="00687CAE" w:rsidRPr="0004529F" w:rsidRDefault="00687CAE" w:rsidP="009F11BB">
      <w:pPr>
        <w:tabs>
          <w:tab w:val="center" w:pos="2268"/>
          <w:tab w:val="center" w:pos="7371"/>
        </w:tabs>
      </w:pPr>
    </w:p>
    <w:p w14:paraId="1E12D3EA" w14:textId="153A5983" w:rsidR="00687CAE" w:rsidRPr="0004529F" w:rsidRDefault="00687CAE" w:rsidP="00687CAE">
      <w:pPr>
        <w:tabs>
          <w:tab w:val="center" w:pos="2268"/>
          <w:tab w:val="center" w:pos="7371"/>
        </w:tabs>
        <w:jc w:val="center"/>
      </w:pPr>
      <w:r w:rsidRPr="0004529F">
        <w:t>OPĆINSKO VIJEĆE OPĆINE MATULJI</w:t>
      </w:r>
    </w:p>
    <w:p w14:paraId="6AA020F0" w14:textId="1871D63E" w:rsidR="00687CAE" w:rsidRPr="0004529F" w:rsidRDefault="00687CAE" w:rsidP="00687CAE">
      <w:pPr>
        <w:tabs>
          <w:tab w:val="center" w:pos="2268"/>
          <w:tab w:val="center" w:pos="7371"/>
        </w:tabs>
        <w:jc w:val="center"/>
      </w:pPr>
      <w:r w:rsidRPr="0004529F">
        <w:t xml:space="preserve">Predsjednica </w:t>
      </w:r>
    </w:p>
    <w:p w14:paraId="1E9E20D6" w14:textId="6F9BE54D" w:rsidR="00687CAE" w:rsidRPr="0004529F" w:rsidRDefault="00687CAE" w:rsidP="00687CAE">
      <w:pPr>
        <w:tabs>
          <w:tab w:val="center" w:pos="2268"/>
          <w:tab w:val="center" w:pos="7371"/>
        </w:tabs>
        <w:jc w:val="center"/>
      </w:pPr>
      <w:r w:rsidRPr="0004529F">
        <w:t xml:space="preserve">Iva </w:t>
      </w:r>
      <w:proofErr w:type="spellStart"/>
      <w:r w:rsidRPr="0004529F">
        <w:t>Letina</w:t>
      </w:r>
      <w:proofErr w:type="spellEnd"/>
    </w:p>
    <w:sectPr w:rsidR="00687CAE" w:rsidRPr="0004529F" w:rsidSect="00040BAC">
      <w:footerReference w:type="first" r:id="rId11"/>
      <w:pgSz w:w="11906" w:h="16838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81C2B" w14:textId="77777777" w:rsidR="008D4B74" w:rsidRDefault="008D4B74">
      <w:r>
        <w:separator/>
      </w:r>
    </w:p>
  </w:endnote>
  <w:endnote w:type="continuationSeparator" w:id="0">
    <w:p w14:paraId="68D1A1E1" w14:textId="77777777" w:rsidR="008D4B74" w:rsidRDefault="008D4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0E4C76" w14:paraId="6B4DC9BA" w14:textId="77777777" w:rsidTr="00451E22">
      <w:trPr>
        <w:trHeight w:val="411"/>
      </w:trPr>
      <w:tc>
        <w:tcPr>
          <w:tcW w:w="3169" w:type="dxa"/>
          <w:vAlign w:val="center"/>
        </w:tcPr>
        <w:p w14:paraId="673E480B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B5EAEC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A64E26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240D5A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434D" w14:textId="77777777" w:rsidR="008D4B74" w:rsidRDefault="008D4B74">
      <w:r>
        <w:separator/>
      </w:r>
    </w:p>
  </w:footnote>
  <w:footnote w:type="continuationSeparator" w:id="0">
    <w:p w14:paraId="7286958D" w14:textId="77777777" w:rsidR="008D4B74" w:rsidRDefault="008D4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A6F789F"/>
    <w:multiLevelType w:val="hybridMultilevel"/>
    <w:tmpl w:val="808E5982"/>
    <w:lvl w:ilvl="0" w:tplc="F5D82436">
      <w:numFmt w:val="bullet"/>
      <w:lvlText w:val="-"/>
      <w:lvlJc w:val="left"/>
      <w:pPr>
        <w:ind w:left="645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 w15:restartNumberingAfterBreak="0">
    <w:nsid w:val="0CC174DC"/>
    <w:multiLevelType w:val="hybridMultilevel"/>
    <w:tmpl w:val="8A7AF0DA"/>
    <w:lvl w:ilvl="0" w:tplc="FDC05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D47162" w:tentative="1">
      <w:start w:val="1"/>
      <w:numFmt w:val="lowerLetter"/>
      <w:lvlText w:val="%2."/>
      <w:lvlJc w:val="left"/>
      <w:pPr>
        <w:ind w:left="1440" w:hanging="360"/>
      </w:pPr>
    </w:lvl>
    <w:lvl w:ilvl="2" w:tplc="401E411E" w:tentative="1">
      <w:start w:val="1"/>
      <w:numFmt w:val="lowerRoman"/>
      <w:lvlText w:val="%3."/>
      <w:lvlJc w:val="right"/>
      <w:pPr>
        <w:ind w:left="2160" w:hanging="180"/>
      </w:pPr>
    </w:lvl>
    <w:lvl w:ilvl="3" w:tplc="9FB44838" w:tentative="1">
      <w:start w:val="1"/>
      <w:numFmt w:val="decimal"/>
      <w:lvlText w:val="%4."/>
      <w:lvlJc w:val="left"/>
      <w:pPr>
        <w:ind w:left="2880" w:hanging="360"/>
      </w:pPr>
    </w:lvl>
    <w:lvl w:ilvl="4" w:tplc="F6FCC798" w:tentative="1">
      <w:start w:val="1"/>
      <w:numFmt w:val="lowerLetter"/>
      <w:lvlText w:val="%5."/>
      <w:lvlJc w:val="left"/>
      <w:pPr>
        <w:ind w:left="3600" w:hanging="360"/>
      </w:pPr>
    </w:lvl>
    <w:lvl w:ilvl="5" w:tplc="AA364936" w:tentative="1">
      <w:start w:val="1"/>
      <w:numFmt w:val="lowerRoman"/>
      <w:lvlText w:val="%6."/>
      <w:lvlJc w:val="right"/>
      <w:pPr>
        <w:ind w:left="4320" w:hanging="180"/>
      </w:pPr>
    </w:lvl>
    <w:lvl w:ilvl="6" w:tplc="009CC542" w:tentative="1">
      <w:start w:val="1"/>
      <w:numFmt w:val="decimal"/>
      <w:lvlText w:val="%7."/>
      <w:lvlJc w:val="left"/>
      <w:pPr>
        <w:ind w:left="5040" w:hanging="360"/>
      </w:pPr>
    </w:lvl>
    <w:lvl w:ilvl="7" w:tplc="EA06B002" w:tentative="1">
      <w:start w:val="1"/>
      <w:numFmt w:val="lowerLetter"/>
      <w:lvlText w:val="%8."/>
      <w:lvlJc w:val="left"/>
      <w:pPr>
        <w:ind w:left="5760" w:hanging="360"/>
      </w:pPr>
    </w:lvl>
    <w:lvl w:ilvl="8" w:tplc="E9782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267E"/>
    <w:multiLevelType w:val="hybridMultilevel"/>
    <w:tmpl w:val="A1221CEE"/>
    <w:lvl w:ilvl="0" w:tplc="C2782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6EF392">
      <w:start w:val="1"/>
      <w:numFmt w:val="lowerLetter"/>
      <w:lvlText w:val="%2."/>
      <w:lvlJc w:val="left"/>
      <w:pPr>
        <w:ind w:left="1440" w:hanging="360"/>
      </w:pPr>
    </w:lvl>
    <w:lvl w:ilvl="2" w:tplc="D47C2B08">
      <w:start w:val="1"/>
      <w:numFmt w:val="lowerRoman"/>
      <w:lvlText w:val="%3."/>
      <w:lvlJc w:val="right"/>
      <w:pPr>
        <w:ind w:left="2160" w:hanging="180"/>
      </w:pPr>
    </w:lvl>
    <w:lvl w:ilvl="3" w:tplc="1E981704">
      <w:start w:val="1"/>
      <w:numFmt w:val="decimal"/>
      <w:lvlText w:val="%4."/>
      <w:lvlJc w:val="left"/>
      <w:pPr>
        <w:ind w:left="2880" w:hanging="360"/>
      </w:pPr>
    </w:lvl>
    <w:lvl w:ilvl="4" w:tplc="3B9EA46C">
      <w:start w:val="1"/>
      <w:numFmt w:val="lowerLetter"/>
      <w:lvlText w:val="%5."/>
      <w:lvlJc w:val="left"/>
      <w:pPr>
        <w:ind w:left="3600" w:hanging="360"/>
      </w:pPr>
    </w:lvl>
    <w:lvl w:ilvl="5" w:tplc="71DEB6E4">
      <w:start w:val="1"/>
      <w:numFmt w:val="lowerRoman"/>
      <w:lvlText w:val="%6."/>
      <w:lvlJc w:val="right"/>
      <w:pPr>
        <w:ind w:left="4320" w:hanging="180"/>
      </w:pPr>
    </w:lvl>
    <w:lvl w:ilvl="6" w:tplc="CD4C8180">
      <w:start w:val="1"/>
      <w:numFmt w:val="decimal"/>
      <w:lvlText w:val="%7."/>
      <w:lvlJc w:val="left"/>
      <w:pPr>
        <w:ind w:left="5040" w:hanging="360"/>
      </w:pPr>
    </w:lvl>
    <w:lvl w:ilvl="7" w:tplc="6AC231F2">
      <w:start w:val="1"/>
      <w:numFmt w:val="lowerLetter"/>
      <w:lvlText w:val="%8."/>
      <w:lvlJc w:val="left"/>
      <w:pPr>
        <w:ind w:left="5760" w:hanging="360"/>
      </w:pPr>
    </w:lvl>
    <w:lvl w:ilvl="8" w:tplc="635663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52047"/>
    <w:multiLevelType w:val="hybridMultilevel"/>
    <w:tmpl w:val="33C8F226"/>
    <w:lvl w:ilvl="0" w:tplc="A22CFF86">
      <w:start w:val="1"/>
      <w:numFmt w:val="decimal"/>
      <w:lvlText w:val="%1."/>
      <w:lvlJc w:val="left"/>
      <w:pPr>
        <w:ind w:left="720" w:hanging="360"/>
      </w:pPr>
    </w:lvl>
    <w:lvl w:ilvl="1" w:tplc="3B1C0038">
      <w:start w:val="1"/>
      <w:numFmt w:val="lowerLetter"/>
      <w:lvlText w:val="%2."/>
      <w:lvlJc w:val="left"/>
      <w:pPr>
        <w:ind w:left="1440" w:hanging="360"/>
      </w:pPr>
    </w:lvl>
    <w:lvl w:ilvl="2" w:tplc="BA54CE2A">
      <w:start w:val="1"/>
      <w:numFmt w:val="lowerRoman"/>
      <w:lvlText w:val="%3."/>
      <w:lvlJc w:val="right"/>
      <w:pPr>
        <w:ind w:left="2160" w:hanging="180"/>
      </w:pPr>
    </w:lvl>
    <w:lvl w:ilvl="3" w:tplc="C5F28B24">
      <w:start w:val="1"/>
      <w:numFmt w:val="decimal"/>
      <w:lvlText w:val="%4."/>
      <w:lvlJc w:val="left"/>
      <w:pPr>
        <w:ind w:left="2880" w:hanging="360"/>
      </w:pPr>
    </w:lvl>
    <w:lvl w:ilvl="4" w:tplc="71C6543A">
      <w:start w:val="1"/>
      <w:numFmt w:val="lowerLetter"/>
      <w:lvlText w:val="%5."/>
      <w:lvlJc w:val="left"/>
      <w:pPr>
        <w:ind w:left="3600" w:hanging="360"/>
      </w:pPr>
    </w:lvl>
    <w:lvl w:ilvl="5" w:tplc="BFB2C3E2">
      <w:start w:val="1"/>
      <w:numFmt w:val="lowerRoman"/>
      <w:lvlText w:val="%6."/>
      <w:lvlJc w:val="right"/>
      <w:pPr>
        <w:ind w:left="4320" w:hanging="180"/>
      </w:pPr>
    </w:lvl>
    <w:lvl w:ilvl="6" w:tplc="668439D0">
      <w:start w:val="1"/>
      <w:numFmt w:val="decimal"/>
      <w:lvlText w:val="%7."/>
      <w:lvlJc w:val="left"/>
      <w:pPr>
        <w:ind w:left="5040" w:hanging="360"/>
      </w:pPr>
    </w:lvl>
    <w:lvl w:ilvl="7" w:tplc="4492FEF6">
      <w:start w:val="1"/>
      <w:numFmt w:val="lowerLetter"/>
      <w:lvlText w:val="%8."/>
      <w:lvlJc w:val="left"/>
      <w:pPr>
        <w:ind w:left="5760" w:hanging="360"/>
      </w:pPr>
    </w:lvl>
    <w:lvl w:ilvl="8" w:tplc="C2D6457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D66FA"/>
    <w:multiLevelType w:val="hybridMultilevel"/>
    <w:tmpl w:val="A1E2D2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181C"/>
    <w:multiLevelType w:val="hybridMultilevel"/>
    <w:tmpl w:val="A67C85E4"/>
    <w:lvl w:ilvl="0" w:tplc="07546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928410">
      <w:start w:val="1"/>
      <w:numFmt w:val="lowerLetter"/>
      <w:lvlText w:val="%2."/>
      <w:lvlJc w:val="left"/>
      <w:pPr>
        <w:ind w:left="1440" w:hanging="360"/>
      </w:pPr>
    </w:lvl>
    <w:lvl w:ilvl="2" w:tplc="EDE6380C">
      <w:start w:val="1"/>
      <w:numFmt w:val="lowerRoman"/>
      <w:lvlText w:val="%3."/>
      <w:lvlJc w:val="right"/>
      <w:pPr>
        <w:ind w:left="2160" w:hanging="180"/>
      </w:pPr>
    </w:lvl>
    <w:lvl w:ilvl="3" w:tplc="913050D6">
      <w:start w:val="1"/>
      <w:numFmt w:val="decimal"/>
      <w:lvlText w:val="%4."/>
      <w:lvlJc w:val="left"/>
      <w:pPr>
        <w:ind w:left="2880" w:hanging="360"/>
      </w:pPr>
    </w:lvl>
    <w:lvl w:ilvl="4" w:tplc="8A6A7D3A">
      <w:start w:val="1"/>
      <w:numFmt w:val="lowerLetter"/>
      <w:lvlText w:val="%5."/>
      <w:lvlJc w:val="left"/>
      <w:pPr>
        <w:ind w:left="3600" w:hanging="360"/>
      </w:pPr>
    </w:lvl>
    <w:lvl w:ilvl="5" w:tplc="76447070">
      <w:start w:val="1"/>
      <w:numFmt w:val="lowerRoman"/>
      <w:lvlText w:val="%6."/>
      <w:lvlJc w:val="right"/>
      <w:pPr>
        <w:ind w:left="4320" w:hanging="180"/>
      </w:pPr>
    </w:lvl>
    <w:lvl w:ilvl="6" w:tplc="092A14AE">
      <w:start w:val="1"/>
      <w:numFmt w:val="decimal"/>
      <w:lvlText w:val="%7."/>
      <w:lvlJc w:val="left"/>
      <w:pPr>
        <w:ind w:left="5040" w:hanging="360"/>
      </w:pPr>
    </w:lvl>
    <w:lvl w:ilvl="7" w:tplc="C9B23682">
      <w:start w:val="1"/>
      <w:numFmt w:val="lowerLetter"/>
      <w:lvlText w:val="%8."/>
      <w:lvlJc w:val="left"/>
      <w:pPr>
        <w:ind w:left="5760" w:hanging="360"/>
      </w:pPr>
    </w:lvl>
    <w:lvl w:ilvl="8" w:tplc="7F2C32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06F10"/>
    <w:multiLevelType w:val="hybridMultilevel"/>
    <w:tmpl w:val="DCCACFF4"/>
    <w:lvl w:ilvl="0" w:tplc="BE6498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E1CBD"/>
    <w:multiLevelType w:val="hybridMultilevel"/>
    <w:tmpl w:val="14382774"/>
    <w:lvl w:ilvl="0" w:tplc="457C07E2">
      <w:start w:val="1"/>
      <w:numFmt w:val="decimal"/>
      <w:lvlText w:val="%1."/>
      <w:lvlJc w:val="left"/>
      <w:pPr>
        <w:ind w:left="720" w:hanging="360"/>
      </w:pPr>
    </w:lvl>
    <w:lvl w:ilvl="1" w:tplc="AF7A4AF4">
      <w:start w:val="1"/>
      <w:numFmt w:val="lowerLetter"/>
      <w:lvlText w:val="%2."/>
      <w:lvlJc w:val="left"/>
      <w:pPr>
        <w:ind w:left="1440" w:hanging="360"/>
      </w:pPr>
    </w:lvl>
    <w:lvl w:ilvl="2" w:tplc="E7AC4E96">
      <w:start w:val="1"/>
      <w:numFmt w:val="lowerRoman"/>
      <w:lvlText w:val="%3."/>
      <w:lvlJc w:val="right"/>
      <w:pPr>
        <w:ind w:left="2160" w:hanging="180"/>
      </w:pPr>
    </w:lvl>
    <w:lvl w:ilvl="3" w:tplc="4BE86BC8">
      <w:start w:val="1"/>
      <w:numFmt w:val="decimal"/>
      <w:lvlText w:val="%4."/>
      <w:lvlJc w:val="left"/>
      <w:pPr>
        <w:ind w:left="2880" w:hanging="360"/>
      </w:pPr>
    </w:lvl>
    <w:lvl w:ilvl="4" w:tplc="302C9000">
      <w:start w:val="1"/>
      <w:numFmt w:val="lowerLetter"/>
      <w:lvlText w:val="%5."/>
      <w:lvlJc w:val="left"/>
      <w:pPr>
        <w:ind w:left="3600" w:hanging="360"/>
      </w:pPr>
    </w:lvl>
    <w:lvl w:ilvl="5" w:tplc="F9FE20A2">
      <w:start w:val="1"/>
      <w:numFmt w:val="lowerRoman"/>
      <w:lvlText w:val="%6."/>
      <w:lvlJc w:val="right"/>
      <w:pPr>
        <w:ind w:left="4320" w:hanging="180"/>
      </w:pPr>
    </w:lvl>
    <w:lvl w:ilvl="6" w:tplc="3D369470">
      <w:start w:val="1"/>
      <w:numFmt w:val="decimal"/>
      <w:lvlText w:val="%7."/>
      <w:lvlJc w:val="left"/>
      <w:pPr>
        <w:ind w:left="5040" w:hanging="360"/>
      </w:pPr>
    </w:lvl>
    <w:lvl w:ilvl="7" w:tplc="27425B72">
      <w:start w:val="1"/>
      <w:numFmt w:val="lowerLetter"/>
      <w:lvlText w:val="%8."/>
      <w:lvlJc w:val="left"/>
      <w:pPr>
        <w:ind w:left="5760" w:hanging="360"/>
      </w:pPr>
    </w:lvl>
    <w:lvl w:ilvl="8" w:tplc="8576A8D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D55AB"/>
    <w:multiLevelType w:val="hybridMultilevel"/>
    <w:tmpl w:val="1F3CB87A"/>
    <w:lvl w:ilvl="0" w:tplc="7AC092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1F48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84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5E0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21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AB0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8E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43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2E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4747E"/>
    <w:multiLevelType w:val="hybridMultilevel"/>
    <w:tmpl w:val="22240028"/>
    <w:lvl w:ilvl="0" w:tplc="A46A0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C068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83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CF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A6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489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6E6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C1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E8D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F73EF"/>
    <w:multiLevelType w:val="hybridMultilevel"/>
    <w:tmpl w:val="4484D110"/>
    <w:lvl w:ilvl="0" w:tplc="CEBEEA1E">
      <w:numFmt w:val="bullet"/>
      <w:lvlText w:val="-"/>
      <w:lvlJc w:val="left"/>
      <w:pPr>
        <w:ind w:left="6024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3" w15:restartNumberingAfterBreak="0">
    <w:nsid w:val="70DF5B94"/>
    <w:multiLevelType w:val="hybridMultilevel"/>
    <w:tmpl w:val="ACC0AC42"/>
    <w:lvl w:ilvl="0" w:tplc="611A8A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0684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62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6B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3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C6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05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AA3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AB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74821"/>
    <w:multiLevelType w:val="hybridMultilevel"/>
    <w:tmpl w:val="F56A7788"/>
    <w:lvl w:ilvl="0" w:tplc="15D61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BEBC78">
      <w:start w:val="1"/>
      <w:numFmt w:val="lowerLetter"/>
      <w:lvlText w:val="%2."/>
      <w:lvlJc w:val="left"/>
      <w:pPr>
        <w:ind w:left="1440" w:hanging="360"/>
      </w:pPr>
    </w:lvl>
    <w:lvl w:ilvl="2" w:tplc="BEB80A8A">
      <w:start w:val="1"/>
      <w:numFmt w:val="lowerRoman"/>
      <w:lvlText w:val="%3."/>
      <w:lvlJc w:val="right"/>
      <w:pPr>
        <w:ind w:left="2160" w:hanging="180"/>
      </w:pPr>
    </w:lvl>
    <w:lvl w:ilvl="3" w:tplc="C49E5FC8">
      <w:start w:val="1"/>
      <w:numFmt w:val="decimal"/>
      <w:lvlText w:val="%4."/>
      <w:lvlJc w:val="left"/>
      <w:pPr>
        <w:ind w:left="2880" w:hanging="360"/>
      </w:pPr>
    </w:lvl>
    <w:lvl w:ilvl="4" w:tplc="E4B697C8">
      <w:start w:val="1"/>
      <w:numFmt w:val="lowerLetter"/>
      <w:lvlText w:val="%5."/>
      <w:lvlJc w:val="left"/>
      <w:pPr>
        <w:ind w:left="3600" w:hanging="360"/>
      </w:pPr>
    </w:lvl>
    <w:lvl w:ilvl="5" w:tplc="818C550A">
      <w:start w:val="1"/>
      <w:numFmt w:val="lowerRoman"/>
      <w:lvlText w:val="%6."/>
      <w:lvlJc w:val="right"/>
      <w:pPr>
        <w:ind w:left="4320" w:hanging="180"/>
      </w:pPr>
    </w:lvl>
    <w:lvl w:ilvl="6" w:tplc="FC947D20">
      <w:start w:val="1"/>
      <w:numFmt w:val="decimal"/>
      <w:lvlText w:val="%7."/>
      <w:lvlJc w:val="left"/>
      <w:pPr>
        <w:ind w:left="5040" w:hanging="360"/>
      </w:pPr>
    </w:lvl>
    <w:lvl w:ilvl="7" w:tplc="BFE42B8C">
      <w:start w:val="1"/>
      <w:numFmt w:val="lowerLetter"/>
      <w:lvlText w:val="%8."/>
      <w:lvlJc w:val="left"/>
      <w:pPr>
        <w:ind w:left="5760" w:hanging="360"/>
      </w:pPr>
    </w:lvl>
    <w:lvl w:ilvl="8" w:tplc="06321382">
      <w:start w:val="1"/>
      <w:numFmt w:val="lowerRoman"/>
      <w:lvlText w:val="%9."/>
      <w:lvlJc w:val="right"/>
      <w:pPr>
        <w:ind w:left="6480" w:hanging="180"/>
      </w:pPr>
    </w:lvl>
  </w:abstractNum>
  <w:num w:numId="1" w16cid:durableId="538663494">
    <w:abstractNumId w:val="0"/>
  </w:num>
  <w:num w:numId="2" w16cid:durableId="693071145">
    <w:abstractNumId w:val="1"/>
  </w:num>
  <w:num w:numId="3" w16cid:durableId="2041659893">
    <w:abstractNumId w:val="4"/>
  </w:num>
  <w:num w:numId="4" w16cid:durableId="418721553">
    <w:abstractNumId w:val="7"/>
  </w:num>
  <w:num w:numId="5" w16cid:durableId="1441530682">
    <w:abstractNumId w:val="14"/>
  </w:num>
  <w:num w:numId="6" w16cid:durableId="18306359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5915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0116909">
    <w:abstractNumId w:val="3"/>
  </w:num>
  <w:num w:numId="9" w16cid:durableId="1245645153">
    <w:abstractNumId w:val="10"/>
  </w:num>
  <w:num w:numId="10" w16cid:durableId="1897742082">
    <w:abstractNumId w:val="13"/>
  </w:num>
  <w:num w:numId="11" w16cid:durableId="1484080412">
    <w:abstractNumId w:val="11"/>
  </w:num>
  <w:num w:numId="12" w16cid:durableId="2027556839">
    <w:abstractNumId w:val="6"/>
  </w:num>
  <w:num w:numId="13" w16cid:durableId="1855722943">
    <w:abstractNumId w:val="12"/>
  </w:num>
  <w:num w:numId="14" w16cid:durableId="1569001485">
    <w:abstractNumId w:val="2"/>
  </w:num>
  <w:num w:numId="15" w16cid:durableId="1958876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092C"/>
    <w:rsid w:val="0001511C"/>
    <w:rsid w:val="00020FB3"/>
    <w:rsid w:val="00021714"/>
    <w:rsid w:val="00022659"/>
    <w:rsid w:val="000251FA"/>
    <w:rsid w:val="00025BFD"/>
    <w:rsid w:val="00036993"/>
    <w:rsid w:val="00037472"/>
    <w:rsid w:val="00040962"/>
    <w:rsid w:val="00040BAC"/>
    <w:rsid w:val="00043047"/>
    <w:rsid w:val="0004411F"/>
    <w:rsid w:val="00045141"/>
    <w:rsid w:val="0004529F"/>
    <w:rsid w:val="000651BE"/>
    <w:rsid w:val="000668C2"/>
    <w:rsid w:val="00072C0A"/>
    <w:rsid w:val="000760E5"/>
    <w:rsid w:val="00091867"/>
    <w:rsid w:val="000972E8"/>
    <w:rsid w:val="000A28BA"/>
    <w:rsid w:val="000A3D60"/>
    <w:rsid w:val="000A75BF"/>
    <w:rsid w:val="000B01C3"/>
    <w:rsid w:val="000B24BF"/>
    <w:rsid w:val="000B630B"/>
    <w:rsid w:val="000C65E1"/>
    <w:rsid w:val="000D292C"/>
    <w:rsid w:val="000D685E"/>
    <w:rsid w:val="000D6C23"/>
    <w:rsid w:val="000E13BA"/>
    <w:rsid w:val="000E4C76"/>
    <w:rsid w:val="000F45A1"/>
    <w:rsid w:val="000F6052"/>
    <w:rsid w:val="0010788A"/>
    <w:rsid w:val="001147AB"/>
    <w:rsid w:val="0011513F"/>
    <w:rsid w:val="00120135"/>
    <w:rsid w:val="00126240"/>
    <w:rsid w:val="001329C8"/>
    <w:rsid w:val="001471C3"/>
    <w:rsid w:val="00152E67"/>
    <w:rsid w:val="00157E23"/>
    <w:rsid w:val="001609E5"/>
    <w:rsid w:val="00163436"/>
    <w:rsid w:val="00177B9C"/>
    <w:rsid w:val="00183374"/>
    <w:rsid w:val="00193072"/>
    <w:rsid w:val="00195056"/>
    <w:rsid w:val="001A5D39"/>
    <w:rsid w:val="001A798C"/>
    <w:rsid w:val="001C04EC"/>
    <w:rsid w:val="001C3B0B"/>
    <w:rsid w:val="001E2139"/>
    <w:rsid w:val="001E4367"/>
    <w:rsid w:val="001E6BF8"/>
    <w:rsid w:val="002066EE"/>
    <w:rsid w:val="00207732"/>
    <w:rsid w:val="0021274C"/>
    <w:rsid w:val="00222FC4"/>
    <w:rsid w:val="002338D9"/>
    <w:rsid w:val="0023562A"/>
    <w:rsid w:val="00240713"/>
    <w:rsid w:val="00255637"/>
    <w:rsid w:val="0025655B"/>
    <w:rsid w:val="00257C0F"/>
    <w:rsid w:val="00294D96"/>
    <w:rsid w:val="00295C48"/>
    <w:rsid w:val="002A21CA"/>
    <w:rsid w:val="002B34C1"/>
    <w:rsid w:val="002B72CE"/>
    <w:rsid w:val="002B75F5"/>
    <w:rsid w:val="002C144C"/>
    <w:rsid w:val="002E388A"/>
    <w:rsid w:val="002E4164"/>
    <w:rsid w:val="002E4FD6"/>
    <w:rsid w:val="002F4F60"/>
    <w:rsid w:val="002F572C"/>
    <w:rsid w:val="00305C87"/>
    <w:rsid w:val="0031114B"/>
    <w:rsid w:val="00326BD3"/>
    <w:rsid w:val="00332354"/>
    <w:rsid w:val="0033613F"/>
    <w:rsid w:val="00344EA2"/>
    <w:rsid w:val="0034573A"/>
    <w:rsid w:val="00350A5A"/>
    <w:rsid w:val="00353400"/>
    <w:rsid w:val="003661F5"/>
    <w:rsid w:val="0037330A"/>
    <w:rsid w:val="00390446"/>
    <w:rsid w:val="00396DE7"/>
    <w:rsid w:val="003A7004"/>
    <w:rsid w:val="003A7FB2"/>
    <w:rsid w:val="003B22B2"/>
    <w:rsid w:val="003C02B5"/>
    <w:rsid w:val="003C1590"/>
    <w:rsid w:val="003C6351"/>
    <w:rsid w:val="003D1B99"/>
    <w:rsid w:val="003E1DC0"/>
    <w:rsid w:val="003E35EF"/>
    <w:rsid w:val="003F520C"/>
    <w:rsid w:val="0040342D"/>
    <w:rsid w:val="00404C8B"/>
    <w:rsid w:val="004062BE"/>
    <w:rsid w:val="00451E22"/>
    <w:rsid w:val="00454156"/>
    <w:rsid w:val="0046234C"/>
    <w:rsid w:val="00482520"/>
    <w:rsid w:val="00486A73"/>
    <w:rsid w:val="00490CF4"/>
    <w:rsid w:val="00494A45"/>
    <w:rsid w:val="004A6F18"/>
    <w:rsid w:val="004B1C3B"/>
    <w:rsid w:val="004C0C86"/>
    <w:rsid w:val="004C196D"/>
    <w:rsid w:val="004E536B"/>
    <w:rsid w:val="004E62ED"/>
    <w:rsid w:val="005024D9"/>
    <w:rsid w:val="005421EF"/>
    <w:rsid w:val="005427A5"/>
    <w:rsid w:val="00543E27"/>
    <w:rsid w:val="00552FB1"/>
    <w:rsid w:val="00553E97"/>
    <w:rsid w:val="00561244"/>
    <w:rsid w:val="005651D0"/>
    <w:rsid w:val="00576756"/>
    <w:rsid w:val="00583F5D"/>
    <w:rsid w:val="005902E7"/>
    <w:rsid w:val="0059238D"/>
    <w:rsid w:val="005A30E6"/>
    <w:rsid w:val="005A348D"/>
    <w:rsid w:val="005A3A66"/>
    <w:rsid w:val="005A5399"/>
    <w:rsid w:val="005A5AFD"/>
    <w:rsid w:val="005C02D4"/>
    <w:rsid w:val="005D6049"/>
    <w:rsid w:val="005D70D8"/>
    <w:rsid w:val="005E04C2"/>
    <w:rsid w:val="005E16E5"/>
    <w:rsid w:val="005E615A"/>
    <w:rsid w:val="005E7ED4"/>
    <w:rsid w:val="005F5582"/>
    <w:rsid w:val="00615948"/>
    <w:rsid w:val="00641273"/>
    <w:rsid w:val="00655AFE"/>
    <w:rsid w:val="00662817"/>
    <w:rsid w:val="006666CD"/>
    <w:rsid w:val="00671CA7"/>
    <w:rsid w:val="00674A1B"/>
    <w:rsid w:val="006751A5"/>
    <w:rsid w:val="00675C83"/>
    <w:rsid w:val="00681F29"/>
    <w:rsid w:val="00687CAE"/>
    <w:rsid w:val="00691237"/>
    <w:rsid w:val="00693D65"/>
    <w:rsid w:val="006943C2"/>
    <w:rsid w:val="006C303F"/>
    <w:rsid w:val="006D71F9"/>
    <w:rsid w:val="006E58C2"/>
    <w:rsid w:val="006F15D5"/>
    <w:rsid w:val="00707519"/>
    <w:rsid w:val="00717703"/>
    <w:rsid w:val="0072727D"/>
    <w:rsid w:val="007321F6"/>
    <w:rsid w:val="0074389F"/>
    <w:rsid w:val="00750EE8"/>
    <w:rsid w:val="007633A2"/>
    <w:rsid w:val="0077555C"/>
    <w:rsid w:val="007934A3"/>
    <w:rsid w:val="00795CF9"/>
    <w:rsid w:val="007B5B4C"/>
    <w:rsid w:val="007B616C"/>
    <w:rsid w:val="007C7695"/>
    <w:rsid w:val="007D4103"/>
    <w:rsid w:val="007D7FD1"/>
    <w:rsid w:val="007E7B26"/>
    <w:rsid w:val="007F580B"/>
    <w:rsid w:val="007F706C"/>
    <w:rsid w:val="00806708"/>
    <w:rsid w:val="00811F79"/>
    <w:rsid w:val="0082548E"/>
    <w:rsid w:val="008368BF"/>
    <w:rsid w:val="00840B2A"/>
    <w:rsid w:val="00846D80"/>
    <w:rsid w:val="0086194C"/>
    <w:rsid w:val="00883823"/>
    <w:rsid w:val="00887EB4"/>
    <w:rsid w:val="008B6930"/>
    <w:rsid w:val="008C21AB"/>
    <w:rsid w:val="008C53CE"/>
    <w:rsid w:val="008D12A5"/>
    <w:rsid w:val="008D4B74"/>
    <w:rsid w:val="008E2770"/>
    <w:rsid w:val="008F65E1"/>
    <w:rsid w:val="00924F64"/>
    <w:rsid w:val="00965197"/>
    <w:rsid w:val="00973BB7"/>
    <w:rsid w:val="00974311"/>
    <w:rsid w:val="00981900"/>
    <w:rsid w:val="00987DC7"/>
    <w:rsid w:val="0099027C"/>
    <w:rsid w:val="009931D1"/>
    <w:rsid w:val="00993CA7"/>
    <w:rsid w:val="009A1489"/>
    <w:rsid w:val="009B18AB"/>
    <w:rsid w:val="009F11BB"/>
    <w:rsid w:val="00A0777A"/>
    <w:rsid w:val="00A20D97"/>
    <w:rsid w:val="00A21FF4"/>
    <w:rsid w:val="00A27298"/>
    <w:rsid w:val="00A43021"/>
    <w:rsid w:val="00A61556"/>
    <w:rsid w:val="00A722FA"/>
    <w:rsid w:val="00A97573"/>
    <w:rsid w:val="00AB52C4"/>
    <w:rsid w:val="00AB6456"/>
    <w:rsid w:val="00AD1E48"/>
    <w:rsid w:val="00AE3A6A"/>
    <w:rsid w:val="00AF4947"/>
    <w:rsid w:val="00AF53D3"/>
    <w:rsid w:val="00B13F21"/>
    <w:rsid w:val="00B2661F"/>
    <w:rsid w:val="00B33D73"/>
    <w:rsid w:val="00B40952"/>
    <w:rsid w:val="00B5405F"/>
    <w:rsid w:val="00B5470B"/>
    <w:rsid w:val="00B62D90"/>
    <w:rsid w:val="00B63FE5"/>
    <w:rsid w:val="00B671DE"/>
    <w:rsid w:val="00B751A7"/>
    <w:rsid w:val="00B751DB"/>
    <w:rsid w:val="00B803FD"/>
    <w:rsid w:val="00B806DC"/>
    <w:rsid w:val="00B83661"/>
    <w:rsid w:val="00B926BC"/>
    <w:rsid w:val="00BA6EF2"/>
    <w:rsid w:val="00BB20C4"/>
    <w:rsid w:val="00BB34CB"/>
    <w:rsid w:val="00BB57B8"/>
    <w:rsid w:val="00BB6F00"/>
    <w:rsid w:val="00BC23BE"/>
    <w:rsid w:val="00BD5DE8"/>
    <w:rsid w:val="00BE0C13"/>
    <w:rsid w:val="00BE2CB0"/>
    <w:rsid w:val="00BF29A4"/>
    <w:rsid w:val="00BF7A52"/>
    <w:rsid w:val="00C17575"/>
    <w:rsid w:val="00C227B6"/>
    <w:rsid w:val="00C26DBE"/>
    <w:rsid w:val="00C33CF3"/>
    <w:rsid w:val="00C41137"/>
    <w:rsid w:val="00C45CF3"/>
    <w:rsid w:val="00C47818"/>
    <w:rsid w:val="00C501FD"/>
    <w:rsid w:val="00C51B70"/>
    <w:rsid w:val="00C5216C"/>
    <w:rsid w:val="00C54C93"/>
    <w:rsid w:val="00C5758A"/>
    <w:rsid w:val="00C63421"/>
    <w:rsid w:val="00C74ADA"/>
    <w:rsid w:val="00C778F4"/>
    <w:rsid w:val="00C95FD2"/>
    <w:rsid w:val="00C960C0"/>
    <w:rsid w:val="00CA3947"/>
    <w:rsid w:val="00CC2336"/>
    <w:rsid w:val="00CC5A75"/>
    <w:rsid w:val="00CD06FD"/>
    <w:rsid w:val="00CD3CAA"/>
    <w:rsid w:val="00CE0FDE"/>
    <w:rsid w:val="00CE2F1D"/>
    <w:rsid w:val="00CF22E6"/>
    <w:rsid w:val="00D003C0"/>
    <w:rsid w:val="00D06534"/>
    <w:rsid w:val="00D10C74"/>
    <w:rsid w:val="00D13821"/>
    <w:rsid w:val="00D36435"/>
    <w:rsid w:val="00D36552"/>
    <w:rsid w:val="00D43FE0"/>
    <w:rsid w:val="00D5525C"/>
    <w:rsid w:val="00D62C8C"/>
    <w:rsid w:val="00D6613E"/>
    <w:rsid w:val="00D67E49"/>
    <w:rsid w:val="00DA3B80"/>
    <w:rsid w:val="00DB5ECD"/>
    <w:rsid w:val="00DC0756"/>
    <w:rsid w:val="00DC2E7F"/>
    <w:rsid w:val="00DC3F2F"/>
    <w:rsid w:val="00DC5C2C"/>
    <w:rsid w:val="00DD55C4"/>
    <w:rsid w:val="00DD577A"/>
    <w:rsid w:val="00DE508E"/>
    <w:rsid w:val="00DE799B"/>
    <w:rsid w:val="00DF5976"/>
    <w:rsid w:val="00DF6D75"/>
    <w:rsid w:val="00E02159"/>
    <w:rsid w:val="00E0610F"/>
    <w:rsid w:val="00E06F06"/>
    <w:rsid w:val="00E154B8"/>
    <w:rsid w:val="00E2039F"/>
    <w:rsid w:val="00E2521D"/>
    <w:rsid w:val="00E3493F"/>
    <w:rsid w:val="00E35E14"/>
    <w:rsid w:val="00E530C4"/>
    <w:rsid w:val="00E55C93"/>
    <w:rsid w:val="00E74620"/>
    <w:rsid w:val="00E75FF6"/>
    <w:rsid w:val="00E82A93"/>
    <w:rsid w:val="00E91034"/>
    <w:rsid w:val="00EA3B9B"/>
    <w:rsid w:val="00EB1CFC"/>
    <w:rsid w:val="00F00794"/>
    <w:rsid w:val="00F06024"/>
    <w:rsid w:val="00F15447"/>
    <w:rsid w:val="00F15493"/>
    <w:rsid w:val="00F15884"/>
    <w:rsid w:val="00F17B55"/>
    <w:rsid w:val="00F26DF8"/>
    <w:rsid w:val="00F36A9A"/>
    <w:rsid w:val="00F404B8"/>
    <w:rsid w:val="00F457AB"/>
    <w:rsid w:val="00F472A2"/>
    <w:rsid w:val="00F50526"/>
    <w:rsid w:val="00F56AA2"/>
    <w:rsid w:val="00F57C58"/>
    <w:rsid w:val="00F60A6A"/>
    <w:rsid w:val="00F717B1"/>
    <w:rsid w:val="00F76842"/>
    <w:rsid w:val="00FA2453"/>
    <w:rsid w:val="00FB11F0"/>
    <w:rsid w:val="00FB7692"/>
    <w:rsid w:val="00FE5CEF"/>
    <w:rsid w:val="00FE7695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5F53493"/>
  <w15:docId w15:val="{AE357B14-7030-49AE-B88B-F8199D36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D4103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D7FD1"/>
    <w:pPr>
      <w:ind w:left="720"/>
      <w:contextualSpacing/>
    </w:pPr>
    <w:rPr>
      <w:kern w:val="2"/>
    </w:rPr>
  </w:style>
  <w:style w:type="paragraph" w:customStyle="1" w:styleId="txt">
    <w:name w:val="txt"/>
    <w:basedOn w:val="Normal"/>
    <w:rsid w:val="007D7FD1"/>
    <w:pPr>
      <w:widowControl/>
      <w:suppressAutoHyphens w:val="0"/>
      <w:spacing w:before="100" w:beforeAutospacing="1" w:after="100" w:afterAutospacing="1" w:line="257" w:lineRule="atLeast"/>
      <w:jc w:val="both"/>
    </w:pPr>
    <w:rPr>
      <w:rFonts w:ascii="Century Gothic" w:eastAsia="Times New Roman" w:hAnsi="Century Gothic"/>
      <w:spacing w:val="10"/>
      <w:kern w:val="0"/>
      <w:sz w:val="17"/>
      <w:szCs w:val="17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E799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C03B-0E63-4E99-9B67-DFA5B126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2</cp:revision>
  <cp:lastPrinted>2025-09-26T07:39:00Z</cp:lastPrinted>
  <dcterms:created xsi:type="dcterms:W3CDTF">2025-09-26T10:08:00Z</dcterms:created>
  <dcterms:modified xsi:type="dcterms:W3CDTF">2025-09-26T10:08:00Z</dcterms:modified>
</cp:coreProperties>
</file>