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3581"/>
        <w:gridCol w:w="813"/>
      </w:tblGrid>
      <w:tr w:rsidR="00693651" w14:paraId="1F4A20B6" w14:textId="77777777" w:rsidTr="009B4A3F">
        <w:trPr>
          <w:trHeight w:val="1037"/>
        </w:trPr>
        <w:tc>
          <w:tcPr>
            <w:tcW w:w="959" w:type="dxa"/>
            <w:vAlign w:val="center"/>
          </w:tcPr>
          <w:p w14:paraId="40014F0E" w14:textId="77777777" w:rsidR="000F45A1" w:rsidRPr="00344EA2" w:rsidRDefault="00000000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B24F73B" wp14:editId="342D7A5C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vAlign w:val="center"/>
          </w:tcPr>
          <w:p w14:paraId="0D42AE52" w14:textId="77777777" w:rsidR="000F45A1" w:rsidRDefault="0000000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Pr="00344EA2">
              <w:rPr>
                <w:b/>
                <w:sz w:val="22"/>
              </w:rPr>
              <w:t>OPĆINA MATULJI</w:t>
            </w:r>
          </w:p>
          <w:p w14:paraId="52263849" w14:textId="77777777" w:rsidR="00332354" w:rsidRPr="00344EA2" w:rsidRDefault="00000000" w:rsidP="00332354">
            <w:pPr>
              <w:rPr>
                <w:b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693651" w14:paraId="36BCE303" w14:textId="77777777" w:rsidTr="009B4A3F">
        <w:tc>
          <w:tcPr>
            <w:tcW w:w="5637" w:type="dxa"/>
            <w:gridSpan w:val="2"/>
          </w:tcPr>
          <w:p w14:paraId="79D5B7F0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2"/>
          </w:tcPr>
          <w:p w14:paraId="16FE5984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  <w:tr w:rsidR="00693651" w14:paraId="48E75E03" w14:textId="77777777" w:rsidTr="009B4A3F">
        <w:trPr>
          <w:gridAfter w:val="1"/>
          <w:wAfter w:w="813" w:type="dxa"/>
        </w:trPr>
        <w:tc>
          <w:tcPr>
            <w:tcW w:w="9218" w:type="dxa"/>
            <w:gridSpan w:val="3"/>
            <w:hideMark/>
          </w:tcPr>
          <w:p w14:paraId="075DBD90" w14:textId="65891113" w:rsidR="009B4A3F" w:rsidRPr="009B4A3F" w:rsidRDefault="00000000">
            <w:pPr>
              <w:jc w:val="both"/>
              <w:outlineLvl w:val="0"/>
              <w:rPr>
                <w:rFonts w:eastAsia="Times New Roman"/>
                <w:kern w:val="0"/>
                <w:lang w:eastAsia="hr-HR"/>
              </w:rPr>
            </w:pPr>
            <w:bookmarkStart w:id="0" w:name="_Hlk54764940"/>
            <w:r w:rsidRPr="009B4A3F">
              <w:rPr>
                <w:kern w:val="2"/>
              </w:rPr>
              <w:t xml:space="preserve">KLASA: </w:t>
            </w:r>
            <w:r w:rsidRPr="009B4A3F">
              <w:t>363-04/2</w:t>
            </w:r>
            <w:r w:rsidR="00F60758">
              <w:t>5</w:t>
            </w:r>
            <w:r w:rsidRPr="009B4A3F">
              <w:t>-02/</w:t>
            </w:r>
            <w:r w:rsidR="00F60758">
              <w:t>38</w:t>
            </w:r>
          </w:p>
          <w:p w14:paraId="323DFE20" w14:textId="0A3959C3" w:rsidR="009B4A3F" w:rsidRPr="009B4A3F" w:rsidRDefault="00000000">
            <w:pPr>
              <w:jc w:val="both"/>
              <w:rPr>
                <w:kern w:val="2"/>
              </w:rPr>
            </w:pPr>
            <w:r w:rsidRPr="009B4A3F">
              <w:rPr>
                <w:color w:val="000000"/>
                <w:kern w:val="2"/>
              </w:rPr>
              <w:t>URBROJ</w:t>
            </w:r>
            <w:r w:rsidRPr="009B4A3F">
              <w:rPr>
                <w:kern w:val="2"/>
              </w:rPr>
              <w:t>: 2170-27-02/1-2</w:t>
            </w:r>
            <w:r w:rsidR="00F60758">
              <w:rPr>
                <w:kern w:val="2"/>
              </w:rPr>
              <w:t>5</w:t>
            </w:r>
            <w:r w:rsidRPr="009B4A3F">
              <w:rPr>
                <w:kern w:val="2"/>
              </w:rPr>
              <w:t>-000</w:t>
            </w:r>
            <w:r w:rsidR="00F60758">
              <w:rPr>
                <w:kern w:val="2"/>
              </w:rPr>
              <w:t>2</w:t>
            </w:r>
          </w:p>
          <w:p w14:paraId="0F4AF00A" w14:textId="18B6A17E" w:rsidR="009B4A3F" w:rsidRPr="009B4A3F" w:rsidRDefault="00000000">
            <w:pPr>
              <w:jc w:val="both"/>
              <w:rPr>
                <w:kern w:val="2"/>
              </w:rPr>
            </w:pPr>
            <w:r w:rsidRPr="009B4A3F">
              <w:rPr>
                <w:kern w:val="2"/>
              </w:rPr>
              <w:t xml:space="preserve">Matulji, </w:t>
            </w:r>
            <w:r w:rsidR="00432A42">
              <w:rPr>
                <w:kern w:val="2"/>
              </w:rPr>
              <w:t>26</w:t>
            </w:r>
            <w:r w:rsidR="00D82CFF">
              <w:rPr>
                <w:kern w:val="2"/>
              </w:rPr>
              <w:t>.09</w:t>
            </w:r>
            <w:r w:rsidR="00F60758">
              <w:rPr>
                <w:kern w:val="2"/>
              </w:rPr>
              <w:t>.2025</w:t>
            </w:r>
            <w:r w:rsidRPr="009B4A3F">
              <w:rPr>
                <w:kern w:val="2"/>
              </w:rPr>
              <w:t xml:space="preserve">. </w:t>
            </w:r>
            <w:bookmarkEnd w:id="0"/>
          </w:p>
        </w:tc>
      </w:tr>
    </w:tbl>
    <w:p w14:paraId="6F0E83A3" w14:textId="77777777" w:rsidR="009B4A3F" w:rsidRPr="009B4A3F" w:rsidRDefault="009B4A3F" w:rsidP="009B4A3F">
      <w:pPr>
        <w:ind w:right="-926"/>
        <w:jc w:val="both"/>
        <w:rPr>
          <w:rFonts w:eastAsia="Times New Roman"/>
          <w:iCs/>
          <w:kern w:val="0"/>
          <w:lang w:eastAsia="hr-HR"/>
        </w:rPr>
      </w:pPr>
    </w:p>
    <w:p w14:paraId="1ADCE94C" w14:textId="77777777" w:rsidR="009B4A3F" w:rsidRPr="009B4A3F" w:rsidRDefault="00000000" w:rsidP="009B4A3F">
      <w:pPr>
        <w:ind w:left="5040" w:right="-926" w:firstLine="720"/>
        <w:contextualSpacing/>
        <w:jc w:val="both"/>
        <w:rPr>
          <w:b/>
          <w:bCs/>
          <w:iCs/>
          <w:lang w:eastAsia="hr-HR"/>
        </w:rPr>
      </w:pPr>
      <w:r w:rsidRPr="009B4A3F">
        <w:rPr>
          <w:b/>
          <w:bCs/>
          <w:iCs/>
          <w:lang w:eastAsia="hr-HR"/>
        </w:rPr>
        <w:t>OPĆINSKO VIJEĆE</w:t>
      </w:r>
    </w:p>
    <w:p w14:paraId="27EEBD70" w14:textId="77777777" w:rsidR="009B4A3F" w:rsidRPr="009B4A3F" w:rsidRDefault="00000000" w:rsidP="009B4A3F">
      <w:pPr>
        <w:ind w:left="6360" w:right="-926"/>
        <w:contextualSpacing/>
        <w:jc w:val="both"/>
        <w:rPr>
          <w:b/>
          <w:bCs/>
          <w:iCs/>
          <w:lang w:eastAsia="hr-HR"/>
        </w:rPr>
      </w:pPr>
      <w:r w:rsidRPr="009B4A3F">
        <w:rPr>
          <w:b/>
          <w:bCs/>
          <w:iCs/>
          <w:lang w:eastAsia="hr-HR"/>
        </w:rPr>
        <w:t xml:space="preserve">- ovdje-     </w:t>
      </w:r>
    </w:p>
    <w:p w14:paraId="0CE62757" w14:textId="77777777" w:rsidR="009B4A3F" w:rsidRPr="009B4A3F" w:rsidRDefault="009B4A3F" w:rsidP="009B4A3F">
      <w:pPr>
        <w:ind w:left="6360" w:right="-926"/>
        <w:contextualSpacing/>
        <w:jc w:val="both"/>
        <w:rPr>
          <w:b/>
          <w:bCs/>
          <w:iCs/>
          <w:lang w:eastAsia="hr-HR"/>
        </w:rPr>
      </w:pPr>
    </w:p>
    <w:p w14:paraId="747FEA2D" w14:textId="77777777" w:rsidR="009B4A3F" w:rsidRPr="009B4A3F" w:rsidRDefault="009B4A3F" w:rsidP="009B4A3F">
      <w:pPr>
        <w:ind w:left="6360" w:right="-926"/>
        <w:contextualSpacing/>
        <w:jc w:val="both"/>
        <w:rPr>
          <w:b/>
          <w:bCs/>
          <w:iCs/>
          <w:lang w:eastAsia="hr-HR"/>
        </w:rPr>
      </w:pPr>
    </w:p>
    <w:p w14:paraId="6A47BBAD" w14:textId="77777777" w:rsidR="009B4A3F" w:rsidRPr="009B4A3F" w:rsidRDefault="00000000" w:rsidP="009B4A3F">
      <w:pPr>
        <w:ind w:left="6360" w:right="-926"/>
        <w:contextualSpacing/>
        <w:jc w:val="both"/>
        <w:rPr>
          <w:b/>
          <w:bCs/>
          <w:iCs/>
          <w:lang w:eastAsia="hr-HR"/>
        </w:rPr>
      </w:pPr>
      <w:r w:rsidRPr="009B4A3F">
        <w:rPr>
          <w:b/>
          <w:bCs/>
          <w:iCs/>
          <w:lang w:eastAsia="hr-HR"/>
        </w:rPr>
        <w:t xml:space="preserve">  </w:t>
      </w:r>
    </w:p>
    <w:p w14:paraId="5CF7DB73" w14:textId="77777777" w:rsidR="009B4A3F" w:rsidRPr="009B4A3F" w:rsidRDefault="009B4A3F" w:rsidP="009B4A3F">
      <w:pPr>
        <w:jc w:val="both"/>
        <w:rPr>
          <w:b/>
          <w:bCs/>
          <w:iCs/>
          <w:lang w:eastAsia="en-US"/>
        </w:rPr>
      </w:pPr>
    </w:p>
    <w:p w14:paraId="2BAAB16E" w14:textId="77777777" w:rsidR="009B4A3F" w:rsidRPr="009B4A3F" w:rsidRDefault="00000000" w:rsidP="009B4A3F">
      <w:pPr>
        <w:jc w:val="both"/>
        <w:rPr>
          <w:b/>
          <w:bCs/>
          <w:iCs/>
        </w:rPr>
      </w:pPr>
      <w:r w:rsidRPr="009B4A3F">
        <w:rPr>
          <w:b/>
          <w:bCs/>
          <w:iCs/>
        </w:rPr>
        <w:t>PREDMET: Prijedlog Zaključka o davanju odobrenja Nadi Kalinić vlasnici obrta</w:t>
      </w:r>
    </w:p>
    <w:p w14:paraId="4E659CF4" w14:textId="77777777" w:rsidR="009B4A3F" w:rsidRPr="009B4A3F" w:rsidRDefault="00000000" w:rsidP="009B4A3F">
      <w:pPr>
        <w:jc w:val="both"/>
        <w:rPr>
          <w:b/>
          <w:bCs/>
          <w:iCs/>
        </w:rPr>
      </w:pPr>
      <w:r w:rsidRPr="009B4A3F">
        <w:rPr>
          <w:b/>
          <w:bCs/>
          <w:iCs/>
        </w:rPr>
        <w:t xml:space="preserve">                    HLL za trgovinu i prijevoz, Kastav za postavu montažnog objekta – </w:t>
      </w:r>
    </w:p>
    <w:p w14:paraId="2B432E3C" w14:textId="77777777" w:rsidR="009B4A3F" w:rsidRPr="009B4A3F" w:rsidRDefault="00000000" w:rsidP="009B4A3F">
      <w:pPr>
        <w:jc w:val="both"/>
        <w:rPr>
          <w:b/>
          <w:bCs/>
        </w:rPr>
      </w:pPr>
      <w:r w:rsidRPr="009B4A3F">
        <w:rPr>
          <w:b/>
          <w:bCs/>
          <w:iCs/>
        </w:rPr>
        <w:t xml:space="preserve">                    kioska na k.č. 994/3 k.o. Jušići</w:t>
      </w:r>
    </w:p>
    <w:p w14:paraId="4B51755C" w14:textId="77777777" w:rsidR="009B4A3F" w:rsidRPr="009B4A3F" w:rsidRDefault="009B4A3F" w:rsidP="009B4A3F">
      <w:pPr>
        <w:ind w:right="118"/>
        <w:jc w:val="both"/>
        <w:rPr>
          <w:iCs/>
        </w:rPr>
      </w:pPr>
    </w:p>
    <w:p w14:paraId="0F1021CB" w14:textId="77777777" w:rsidR="009B4A3F" w:rsidRPr="009B4A3F" w:rsidRDefault="009B4A3F" w:rsidP="009B4A3F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78ED1447" w14:textId="77777777" w:rsidR="009B4A3F" w:rsidRPr="009B4A3F" w:rsidRDefault="00000000" w:rsidP="009B4A3F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9B4A3F">
        <w:rPr>
          <w:rFonts w:ascii="Times New Roman" w:hAnsi="Times New Roman"/>
          <w:spacing w:val="0"/>
          <w:sz w:val="24"/>
          <w:szCs w:val="24"/>
          <w:lang w:eastAsia="en-US"/>
        </w:rPr>
        <w:t>Poštovani,</w:t>
      </w:r>
    </w:p>
    <w:p w14:paraId="3A2FD617" w14:textId="77777777" w:rsidR="009B4A3F" w:rsidRPr="009B4A3F" w:rsidRDefault="009B4A3F" w:rsidP="009B4A3F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5834F237" w14:textId="5B39F673" w:rsidR="009B4A3F" w:rsidRPr="009B4A3F" w:rsidRDefault="00000000" w:rsidP="009B4A3F">
      <w:pPr>
        <w:ind w:firstLine="720"/>
        <w:jc w:val="both"/>
      </w:pPr>
      <w:r w:rsidRPr="009B4A3F">
        <w:t>U privitku dostavljam prijedlog Zaključka o davanju odobrenja Nadi Kalinić, vlasnici obrta HLL za trgovinu i prijevoz, Kastav, Tijanovo 3 za postavu kioska za prodaju voća i povrća na k.č. 994/3 k.o. Jušići</w:t>
      </w:r>
      <w:r w:rsidR="00432A42">
        <w:t>.</w:t>
      </w:r>
    </w:p>
    <w:p w14:paraId="023D1B39" w14:textId="77777777" w:rsidR="009B4A3F" w:rsidRPr="009B4A3F" w:rsidRDefault="009B4A3F" w:rsidP="009B4A3F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7D4A1B1E" w14:textId="77777777" w:rsidR="009B4A3F" w:rsidRPr="009B4A3F" w:rsidRDefault="00000000" w:rsidP="009B4A3F">
      <w:pPr>
        <w:ind w:right="-165" w:firstLine="720"/>
        <w:jc w:val="both"/>
        <w:rPr>
          <w:iCs/>
        </w:rPr>
      </w:pPr>
      <w:r w:rsidRPr="009B4A3F">
        <w:rPr>
          <w:iCs/>
        </w:rPr>
        <w:t>Izvjestiteljica na radnim tijelima te sjednici Općinskog vijeća biti će Smiljana Veselinović, Voditeljica Odsjeka za samoupravu i upravu.</w:t>
      </w:r>
    </w:p>
    <w:p w14:paraId="1EFF3DB2" w14:textId="77777777" w:rsidR="009B4A3F" w:rsidRPr="009B4A3F" w:rsidRDefault="00000000" w:rsidP="009B4A3F">
      <w:pPr>
        <w:ind w:right="-926"/>
        <w:jc w:val="both"/>
        <w:rPr>
          <w:iCs/>
        </w:rPr>
      </w:pPr>
      <w:r w:rsidRPr="009B4A3F">
        <w:rPr>
          <w:iCs/>
        </w:rPr>
        <w:t xml:space="preserve">                                                                </w:t>
      </w:r>
    </w:p>
    <w:p w14:paraId="40EEA085" w14:textId="77777777" w:rsidR="009B4A3F" w:rsidRPr="009B4A3F" w:rsidRDefault="009B4A3F" w:rsidP="009B4A3F">
      <w:pPr>
        <w:ind w:right="-926"/>
        <w:jc w:val="both"/>
        <w:rPr>
          <w:iCs/>
        </w:rPr>
      </w:pPr>
    </w:p>
    <w:p w14:paraId="1D90D367" w14:textId="77777777" w:rsidR="009B4A3F" w:rsidRPr="009B4A3F" w:rsidRDefault="00000000" w:rsidP="009B4A3F">
      <w:pPr>
        <w:ind w:right="-926"/>
        <w:jc w:val="both"/>
        <w:rPr>
          <w:iCs/>
        </w:rPr>
      </w:pPr>
      <w:r w:rsidRPr="009B4A3F">
        <w:rPr>
          <w:iCs/>
        </w:rPr>
        <w:t xml:space="preserve">                                            </w:t>
      </w:r>
    </w:p>
    <w:p w14:paraId="580ADC06" w14:textId="77777777" w:rsidR="009B4A3F" w:rsidRPr="009B4A3F" w:rsidRDefault="009B4A3F" w:rsidP="009B4A3F">
      <w:pPr>
        <w:ind w:left="5760" w:right="-926" w:firstLine="720"/>
        <w:jc w:val="both"/>
        <w:rPr>
          <w:iCs/>
        </w:rPr>
      </w:pPr>
    </w:p>
    <w:p w14:paraId="33A7C891" w14:textId="013AED10" w:rsidR="009B4A3F" w:rsidRPr="009B4A3F" w:rsidRDefault="00F60758" w:rsidP="009B4A3F">
      <w:pPr>
        <w:ind w:left="5040" w:right="-926" w:firstLine="720"/>
        <w:jc w:val="both"/>
        <w:rPr>
          <w:iCs/>
        </w:rPr>
      </w:pPr>
      <w:bookmarkStart w:id="1" w:name="_Hlk87506599"/>
      <w:r>
        <w:rPr>
          <w:iCs/>
        </w:rPr>
        <w:t>OPĆINSKA NAČELNICA</w:t>
      </w:r>
    </w:p>
    <w:p w14:paraId="46C63C37" w14:textId="7709BAB4" w:rsidR="009B4A3F" w:rsidRPr="009B4A3F" w:rsidRDefault="00F60758" w:rsidP="009B4A3F">
      <w:pPr>
        <w:ind w:left="5040" w:firstLine="720"/>
        <w:jc w:val="both"/>
      </w:pPr>
      <w:r>
        <w:rPr>
          <w:iCs/>
        </w:rPr>
        <w:t xml:space="preserve">         Ingrid Debeuc v.r.</w:t>
      </w:r>
    </w:p>
    <w:bookmarkEnd w:id="1"/>
    <w:p w14:paraId="3E00E625" w14:textId="77777777" w:rsidR="009B4A3F" w:rsidRPr="009B4A3F" w:rsidRDefault="009B4A3F" w:rsidP="009B4A3F">
      <w:pPr>
        <w:jc w:val="both"/>
        <w:rPr>
          <w:b/>
        </w:rPr>
      </w:pPr>
    </w:p>
    <w:p w14:paraId="4389DCF4" w14:textId="77777777" w:rsidR="009B4A3F" w:rsidRPr="009B4A3F" w:rsidRDefault="009B4A3F" w:rsidP="009B4A3F">
      <w:pPr>
        <w:jc w:val="both"/>
        <w:rPr>
          <w:b/>
        </w:rPr>
      </w:pPr>
    </w:p>
    <w:p w14:paraId="1AEE495F" w14:textId="77777777" w:rsidR="009B4A3F" w:rsidRPr="00432A42" w:rsidRDefault="009B4A3F" w:rsidP="009B4A3F">
      <w:pPr>
        <w:jc w:val="center"/>
        <w:rPr>
          <w:b/>
          <w:bCs/>
          <w:lang w:eastAsia="hr-HR"/>
        </w:rPr>
      </w:pPr>
    </w:p>
    <w:p w14:paraId="428174FD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7B71DF94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5A9B3084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0EA12C9F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58397C1E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305B791F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40425528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4BC9B087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13861272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197E6C5E" w14:textId="77777777" w:rsidR="009B4A3F" w:rsidRPr="009B4A3F" w:rsidRDefault="009B4A3F" w:rsidP="009B4A3F">
      <w:pPr>
        <w:jc w:val="center"/>
        <w:rPr>
          <w:b/>
          <w:bCs/>
          <w:lang w:eastAsia="hr-HR"/>
        </w:rPr>
      </w:pPr>
    </w:p>
    <w:p w14:paraId="623C621A" w14:textId="77777777" w:rsidR="00D82CFF" w:rsidRDefault="00D82CFF" w:rsidP="009B4A3F">
      <w:pPr>
        <w:jc w:val="center"/>
        <w:rPr>
          <w:b/>
          <w:bCs/>
          <w:lang w:eastAsia="hr-HR"/>
        </w:rPr>
      </w:pPr>
    </w:p>
    <w:p w14:paraId="4454E8A2" w14:textId="77777777" w:rsidR="00D82CFF" w:rsidRDefault="00D82CFF" w:rsidP="009B4A3F">
      <w:pPr>
        <w:jc w:val="center"/>
        <w:rPr>
          <w:b/>
          <w:bCs/>
          <w:lang w:eastAsia="hr-HR"/>
        </w:rPr>
      </w:pPr>
    </w:p>
    <w:p w14:paraId="22101A88" w14:textId="418C7442" w:rsidR="009B4A3F" w:rsidRPr="009B4A3F" w:rsidRDefault="00000000" w:rsidP="009B4A3F">
      <w:pPr>
        <w:jc w:val="center"/>
        <w:rPr>
          <w:b/>
          <w:bCs/>
          <w:lang w:eastAsia="hr-HR"/>
        </w:rPr>
      </w:pPr>
      <w:r w:rsidRPr="009B4A3F">
        <w:rPr>
          <w:b/>
          <w:bCs/>
          <w:lang w:eastAsia="hr-HR"/>
        </w:rPr>
        <w:t>OBRAZLOŽENJE  UZ PRIJEDLOG ZAKLJUČKA</w:t>
      </w:r>
    </w:p>
    <w:p w14:paraId="5ED698B7" w14:textId="77777777" w:rsidR="009B4A3F" w:rsidRPr="009B4A3F" w:rsidRDefault="00000000" w:rsidP="009B4A3F">
      <w:pPr>
        <w:jc w:val="center"/>
        <w:rPr>
          <w:b/>
          <w:bCs/>
          <w:iCs/>
          <w:lang w:eastAsia="en-US"/>
        </w:rPr>
      </w:pPr>
      <w:r w:rsidRPr="009B4A3F">
        <w:rPr>
          <w:b/>
          <w:bCs/>
          <w:lang w:eastAsia="hr-HR"/>
        </w:rPr>
        <w:t xml:space="preserve">O DAVANJU ODOBRENJA </w:t>
      </w:r>
      <w:r w:rsidRPr="009B4A3F">
        <w:rPr>
          <w:b/>
          <w:bCs/>
          <w:iCs/>
        </w:rPr>
        <w:t>NADI KALINIĆ</w:t>
      </w:r>
    </w:p>
    <w:p w14:paraId="69AD7EFE" w14:textId="77777777" w:rsidR="009B4A3F" w:rsidRPr="009B4A3F" w:rsidRDefault="00000000" w:rsidP="009B4A3F">
      <w:pPr>
        <w:jc w:val="center"/>
        <w:rPr>
          <w:b/>
          <w:bCs/>
        </w:rPr>
      </w:pPr>
      <w:r w:rsidRPr="009B4A3F">
        <w:rPr>
          <w:b/>
          <w:bCs/>
          <w:iCs/>
        </w:rPr>
        <w:t>VLASNICI OBRTA HLL ZA TRGOVINU I PRIJEVOZ, KASTAV ZA POSTAVU MONTAŽNOG OBJEKTA – KIOSKA NA K.Č. 994/3 K.O. JUŠIĆI</w:t>
      </w:r>
    </w:p>
    <w:p w14:paraId="3FEDC04C" w14:textId="77777777" w:rsidR="009B4A3F" w:rsidRPr="00432A42" w:rsidRDefault="009B4A3F" w:rsidP="009B4A3F">
      <w:pPr>
        <w:jc w:val="center"/>
        <w:outlineLvl w:val="0"/>
        <w:rPr>
          <w:lang w:eastAsia="hr-HR"/>
        </w:rPr>
      </w:pPr>
    </w:p>
    <w:p w14:paraId="1EF6FE46" w14:textId="226C7080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>Nada Kalinić iz Kastva, Tijanovo 3, vlasnica obrta HLL za trgovinu i prijevoz obratila se Općini Matulji sa zahtjevom za</w:t>
      </w:r>
      <w:r w:rsidR="00F60758">
        <w:rPr>
          <w:lang w:eastAsia="hr-HR"/>
        </w:rPr>
        <w:t xml:space="preserve"> produženje dozvole za</w:t>
      </w:r>
      <w:r w:rsidRPr="009B4A3F">
        <w:rPr>
          <w:lang w:eastAsia="hr-HR"/>
        </w:rPr>
        <w:t xml:space="preserve"> postavu kioska za prodaju voća i povrća na k.č. 994/3 k.o. Jušići. Navedena čestica se nalazi uz državnu cestu D8 te ima direktan pristup sa iste. </w:t>
      </w:r>
    </w:p>
    <w:p w14:paraId="04859508" w14:textId="77777777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 xml:space="preserve"> </w:t>
      </w:r>
    </w:p>
    <w:p w14:paraId="13B2FFF8" w14:textId="3CB55B6D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>Sukladno članku 10. Zakona o trgovini („Narodne novine“ broj 87/08, 96/08, 116/08, 76/09, 114/11, 68/13 , 30/14 32/19,98/19</w:t>
      </w:r>
      <w:r w:rsidR="00F60758">
        <w:rPr>
          <w:lang w:eastAsia="hr-HR"/>
        </w:rPr>
        <w:t xml:space="preserve">, </w:t>
      </w:r>
      <w:r w:rsidRPr="009B4A3F">
        <w:rPr>
          <w:lang w:eastAsia="hr-HR"/>
        </w:rPr>
        <w:t>32/20</w:t>
      </w:r>
      <w:r w:rsidR="00F60758">
        <w:rPr>
          <w:lang w:eastAsia="hr-HR"/>
        </w:rPr>
        <w:t xml:space="preserve"> i 33/23</w:t>
      </w:r>
      <w:r w:rsidRPr="009B4A3F">
        <w:rPr>
          <w:lang w:eastAsia="hr-HR"/>
        </w:rPr>
        <w:t>) utvrđeno je da se prodaja robe na štandovima i klupama izvan tržnice na malo, prodaja putem kioska, prodaja putem automata i prigodna prodaja na površinama koje imaju pristup s javno-prometne površine može obavljati samo na mjestima za koje je predstavničko tijelo općine dalo odobrenje.</w:t>
      </w:r>
    </w:p>
    <w:p w14:paraId="55127913" w14:textId="77777777" w:rsidR="009B4A3F" w:rsidRPr="009B4A3F" w:rsidRDefault="009B4A3F" w:rsidP="009B4A3F">
      <w:pPr>
        <w:jc w:val="both"/>
        <w:outlineLvl w:val="0"/>
        <w:rPr>
          <w:lang w:eastAsia="hr-HR"/>
        </w:rPr>
      </w:pPr>
    </w:p>
    <w:p w14:paraId="40BBBFA5" w14:textId="1B4056A1" w:rsidR="009B4A3F" w:rsidRPr="009B4A3F" w:rsidRDefault="00F60758" w:rsidP="009B4A3F">
      <w:pPr>
        <w:jc w:val="both"/>
        <w:outlineLvl w:val="0"/>
        <w:rPr>
          <w:lang w:eastAsia="hr-HR"/>
        </w:rPr>
      </w:pPr>
      <w:r>
        <w:rPr>
          <w:lang w:eastAsia="hr-HR"/>
        </w:rPr>
        <w:t>Općinska načelnica</w:t>
      </w:r>
      <w:r w:rsidRPr="009B4A3F">
        <w:rPr>
          <w:lang w:eastAsia="hr-HR"/>
        </w:rPr>
        <w:t xml:space="preserve"> doni</w:t>
      </w:r>
      <w:r>
        <w:rPr>
          <w:lang w:eastAsia="hr-HR"/>
        </w:rPr>
        <w:t xml:space="preserve">jela </w:t>
      </w:r>
      <w:r w:rsidRPr="009B4A3F">
        <w:rPr>
          <w:lang w:eastAsia="hr-HR"/>
        </w:rPr>
        <w:t>je zaključak kojim je sugl</w:t>
      </w:r>
      <w:r>
        <w:rPr>
          <w:lang w:eastAsia="hr-HR"/>
        </w:rPr>
        <w:t>asna</w:t>
      </w:r>
      <w:r w:rsidRPr="009B4A3F">
        <w:rPr>
          <w:lang w:eastAsia="hr-HR"/>
        </w:rPr>
        <w:t xml:space="preserve"> da se </w:t>
      </w:r>
      <w:r>
        <w:rPr>
          <w:lang w:eastAsia="hr-HR"/>
        </w:rPr>
        <w:t xml:space="preserve">vlasnici obrta HLL Nadi Klainić </w:t>
      </w:r>
      <w:r w:rsidRPr="009B4A3F">
        <w:rPr>
          <w:lang w:eastAsia="hr-HR"/>
        </w:rPr>
        <w:t xml:space="preserve"> dozvoli  postavljanje kioska za prodaju voća </w:t>
      </w:r>
      <w:r>
        <w:rPr>
          <w:lang w:eastAsia="hr-HR"/>
        </w:rPr>
        <w:t>i</w:t>
      </w:r>
      <w:r w:rsidRPr="009B4A3F">
        <w:rPr>
          <w:lang w:eastAsia="hr-HR"/>
        </w:rPr>
        <w:t xml:space="preserve"> povrća u razdoblju od kolovoza 202</w:t>
      </w:r>
      <w:r>
        <w:rPr>
          <w:lang w:eastAsia="hr-HR"/>
        </w:rPr>
        <w:t>5</w:t>
      </w:r>
      <w:r w:rsidRPr="009B4A3F">
        <w:rPr>
          <w:lang w:eastAsia="hr-HR"/>
        </w:rPr>
        <w:t xml:space="preserve"> do kolovoza 202</w:t>
      </w:r>
      <w:r>
        <w:rPr>
          <w:lang w:eastAsia="hr-HR"/>
        </w:rPr>
        <w:t>7</w:t>
      </w:r>
      <w:r w:rsidRPr="009B4A3F">
        <w:rPr>
          <w:lang w:eastAsia="hr-HR"/>
        </w:rPr>
        <w:t xml:space="preserve">. godine budući da površina na kojoj namjerava postaviti kiosk ima direktan pristup s javno–prometne površine, te isti upućuje Općinskom vijeću  na razmatranje i donošenje. </w:t>
      </w:r>
    </w:p>
    <w:p w14:paraId="7DB3EC70" w14:textId="77777777" w:rsidR="009B4A3F" w:rsidRPr="009B4A3F" w:rsidRDefault="009B4A3F" w:rsidP="009B4A3F">
      <w:pPr>
        <w:jc w:val="both"/>
        <w:outlineLvl w:val="0"/>
        <w:rPr>
          <w:lang w:eastAsia="hr-HR"/>
        </w:rPr>
      </w:pPr>
    </w:p>
    <w:p w14:paraId="7A827A2C" w14:textId="77777777" w:rsidR="009B4A3F" w:rsidRPr="009B4A3F" w:rsidRDefault="009B4A3F" w:rsidP="009B4A3F">
      <w:pPr>
        <w:jc w:val="both"/>
        <w:outlineLvl w:val="0"/>
        <w:rPr>
          <w:lang w:eastAsia="hr-HR"/>
        </w:rPr>
      </w:pPr>
    </w:p>
    <w:p w14:paraId="7A95E2FE" w14:textId="4F9C11E7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 xml:space="preserve">Matulji </w:t>
      </w:r>
      <w:r w:rsidR="00432A42">
        <w:rPr>
          <w:lang w:eastAsia="hr-HR"/>
        </w:rPr>
        <w:t>26</w:t>
      </w:r>
      <w:r w:rsidR="00255E1E">
        <w:rPr>
          <w:lang w:eastAsia="hr-HR"/>
        </w:rPr>
        <w:t>.09</w:t>
      </w:r>
      <w:r w:rsidR="00F60758">
        <w:rPr>
          <w:lang w:eastAsia="hr-HR"/>
        </w:rPr>
        <w:t>.2025</w:t>
      </w:r>
      <w:r w:rsidRPr="009B4A3F">
        <w:rPr>
          <w:lang w:eastAsia="hr-HR"/>
        </w:rPr>
        <w:t>.</w:t>
      </w:r>
    </w:p>
    <w:p w14:paraId="63321199" w14:textId="77777777" w:rsidR="009B4A3F" w:rsidRPr="009B4A3F" w:rsidRDefault="009B4A3F" w:rsidP="009B4A3F">
      <w:pPr>
        <w:jc w:val="both"/>
        <w:outlineLvl w:val="0"/>
        <w:rPr>
          <w:lang w:eastAsia="hr-HR"/>
        </w:rPr>
      </w:pPr>
    </w:p>
    <w:p w14:paraId="12DA0702" w14:textId="54879B26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 xml:space="preserve">                                                                                           </w:t>
      </w:r>
      <w:r w:rsidR="00F60758">
        <w:rPr>
          <w:lang w:eastAsia="hr-HR"/>
        </w:rPr>
        <w:t>OPĆINSKA NAČELNICA</w:t>
      </w:r>
    </w:p>
    <w:p w14:paraId="514B84D5" w14:textId="77777777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 xml:space="preserve">                                                                                                                                                        </w:t>
      </w:r>
    </w:p>
    <w:p w14:paraId="5933C68E" w14:textId="039D3641" w:rsidR="009B4A3F" w:rsidRPr="009B4A3F" w:rsidRDefault="00000000" w:rsidP="009B4A3F">
      <w:pPr>
        <w:ind w:right="-148"/>
        <w:jc w:val="both"/>
        <w:rPr>
          <w:lang w:eastAsia="en-US"/>
        </w:rPr>
      </w:pPr>
      <w:r w:rsidRPr="009B4A3F">
        <w:tab/>
      </w:r>
      <w:r w:rsidRPr="009B4A3F">
        <w:tab/>
      </w:r>
      <w:r w:rsidRPr="009B4A3F">
        <w:tab/>
      </w:r>
      <w:r w:rsidRPr="009B4A3F">
        <w:tab/>
      </w:r>
      <w:r w:rsidRPr="009B4A3F">
        <w:tab/>
      </w:r>
      <w:r w:rsidRPr="009B4A3F">
        <w:tab/>
      </w:r>
      <w:r w:rsidRPr="009B4A3F">
        <w:tab/>
      </w:r>
      <w:r w:rsidRPr="009B4A3F">
        <w:tab/>
        <w:t xml:space="preserve">  </w:t>
      </w:r>
      <w:r w:rsidR="00F60758">
        <w:t>Ingrid Debeuc</w:t>
      </w:r>
      <w:r w:rsidRPr="009B4A3F">
        <w:t xml:space="preserve"> </w:t>
      </w:r>
    </w:p>
    <w:p w14:paraId="325513FF" w14:textId="77777777" w:rsidR="009B4A3F" w:rsidRPr="009B4A3F" w:rsidRDefault="009B4A3F" w:rsidP="009B4A3F">
      <w:pPr>
        <w:ind w:right="-148"/>
      </w:pPr>
    </w:p>
    <w:p w14:paraId="04ECF262" w14:textId="77777777" w:rsidR="009B4A3F" w:rsidRPr="009B4A3F" w:rsidRDefault="00000000" w:rsidP="009B4A3F">
      <w:pPr>
        <w:ind w:right="-148"/>
      </w:pPr>
      <w:r w:rsidRPr="009B4A3F">
        <w:t xml:space="preserve">                                                                                        </w:t>
      </w:r>
    </w:p>
    <w:p w14:paraId="111B5DCA" w14:textId="77777777" w:rsidR="009B4A3F" w:rsidRPr="009B4A3F" w:rsidRDefault="009B4A3F" w:rsidP="009B4A3F">
      <w:pPr>
        <w:ind w:right="-148"/>
      </w:pPr>
    </w:p>
    <w:p w14:paraId="61E9CD19" w14:textId="77777777" w:rsidR="009B4A3F" w:rsidRPr="009B4A3F" w:rsidRDefault="009B4A3F" w:rsidP="009B4A3F">
      <w:pPr>
        <w:ind w:right="-148"/>
      </w:pPr>
    </w:p>
    <w:p w14:paraId="616E1331" w14:textId="77777777" w:rsidR="009B4A3F" w:rsidRPr="009B4A3F" w:rsidRDefault="009B4A3F" w:rsidP="009B4A3F">
      <w:pPr>
        <w:ind w:right="-148"/>
      </w:pPr>
    </w:p>
    <w:p w14:paraId="56E33A35" w14:textId="77777777" w:rsidR="009B4A3F" w:rsidRPr="009B4A3F" w:rsidRDefault="009B4A3F" w:rsidP="009B4A3F">
      <w:pPr>
        <w:ind w:right="-148"/>
      </w:pPr>
    </w:p>
    <w:p w14:paraId="663CE34F" w14:textId="77777777" w:rsidR="009B4A3F" w:rsidRPr="009B4A3F" w:rsidRDefault="009B4A3F" w:rsidP="009B4A3F">
      <w:pPr>
        <w:ind w:right="-148"/>
      </w:pPr>
    </w:p>
    <w:p w14:paraId="48E948A8" w14:textId="77777777" w:rsidR="009B4A3F" w:rsidRPr="009B4A3F" w:rsidRDefault="009B4A3F" w:rsidP="009B4A3F">
      <w:pPr>
        <w:ind w:right="-148"/>
      </w:pPr>
    </w:p>
    <w:p w14:paraId="389531A5" w14:textId="77777777" w:rsidR="009B4A3F" w:rsidRPr="009B4A3F" w:rsidRDefault="009B4A3F" w:rsidP="009B4A3F">
      <w:pPr>
        <w:ind w:right="-148"/>
      </w:pPr>
    </w:p>
    <w:p w14:paraId="4E9E4DE6" w14:textId="77777777" w:rsidR="009B4A3F" w:rsidRPr="009B4A3F" w:rsidRDefault="009B4A3F" w:rsidP="009B4A3F">
      <w:pPr>
        <w:ind w:right="-148"/>
      </w:pPr>
    </w:p>
    <w:p w14:paraId="2A1F4AEB" w14:textId="77777777" w:rsidR="009B4A3F" w:rsidRPr="009B4A3F" w:rsidRDefault="009B4A3F" w:rsidP="009B4A3F">
      <w:pPr>
        <w:ind w:right="-148"/>
      </w:pPr>
    </w:p>
    <w:p w14:paraId="0D89F576" w14:textId="77777777" w:rsidR="009B4A3F" w:rsidRPr="009B4A3F" w:rsidRDefault="009B4A3F" w:rsidP="009B4A3F">
      <w:pPr>
        <w:ind w:right="-148"/>
      </w:pPr>
    </w:p>
    <w:p w14:paraId="009A6C6A" w14:textId="77777777" w:rsidR="009B4A3F" w:rsidRPr="009B4A3F" w:rsidRDefault="009B4A3F" w:rsidP="009B4A3F">
      <w:pPr>
        <w:tabs>
          <w:tab w:val="left" w:pos="203"/>
        </w:tabs>
        <w:textAlignment w:val="baseline"/>
      </w:pPr>
    </w:p>
    <w:p w14:paraId="3F3DC8FE" w14:textId="77777777" w:rsidR="009B4A3F" w:rsidRPr="009B4A3F" w:rsidRDefault="009B4A3F" w:rsidP="009B4A3F">
      <w:pPr>
        <w:tabs>
          <w:tab w:val="left" w:pos="203"/>
        </w:tabs>
        <w:textAlignment w:val="baseline"/>
      </w:pPr>
    </w:p>
    <w:p w14:paraId="405491BD" w14:textId="77777777" w:rsidR="009B4A3F" w:rsidRPr="009B4A3F" w:rsidRDefault="009B4A3F" w:rsidP="009B4A3F">
      <w:pPr>
        <w:tabs>
          <w:tab w:val="left" w:pos="203"/>
        </w:tabs>
        <w:textAlignment w:val="baseline"/>
      </w:pPr>
    </w:p>
    <w:p w14:paraId="0767E052" w14:textId="77777777" w:rsidR="009B4A3F" w:rsidRPr="009B4A3F" w:rsidRDefault="009B4A3F" w:rsidP="009B4A3F">
      <w:pPr>
        <w:tabs>
          <w:tab w:val="left" w:pos="203"/>
        </w:tabs>
        <w:jc w:val="both"/>
        <w:textAlignment w:val="baseline"/>
      </w:pPr>
    </w:p>
    <w:p w14:paraId="37156967" w14:textId="77777777" w:rsidR="009B4A3F" w:rsidRPr="009B4A3F" w:rsidRDefault="009B4A3F" w:rsidP="009B4A3F">
      <w:pPr>
        <w:tabs>
          <w:tab w:val="left" w:pos="203"/>
        </w:tabs>
        <w:jc w:val="both"/>
        <w:textAlignment w:val="baseline"/>
      </w:pPr>
    </w:p>
    <w:p w14:paraId="4B79766C" w14:textId="77777777" w:rsidR="009B4A3F" w:rsidRDefault="009B4A3F" w:rsidP="009B4A3F">
      <w:pPr>
        <w:tabs>
          <w:tab w:val="left" w:pos="203"/>
        </w:tabs>
        <w:jc w:val="both"/>
        <w:textAlignment w:val="baseline"/>
      </w:pPr>
    </w:p>
    <w:p w14:paraId="0DC0FD8E" w14:textId="77777777" w:rsidR="009B4A3F" w:rsidRDefault="009B4A3F" w:rsidP="009B4A3F">
      <w:pPr>
        <w:tabs>
          <w:tab w:val="left" w:pos="203"/>
        </w:tabs>
        <w:jc w:val="both"/>
        <w:textAlignment w:val="baseline"/>
      </w:pPr>
    </w:p>
    <w:p w14:paraId="3FCBEEC7" w14:textId="77777777" w:rsidR="009B4A3F" w:rsidRDefault="009B4A3F" w:rsidP="009B4A3F">
      <w:pPr>
        <w:tabs>
          <w:tab w:val="left" w:pos="203"/>
        </w:tabs>
        <w:jc w:val="both"/>
        <w:textAlignment w:val="baseline"/>
      </w:pPr>
    </w:p>
    <w:p w14:paraId="0D9418FF" w14:textId="77777777" w:rsidR="009B4A3F" w:rsidRDefault="009B4A3F" w:rsidP="009B4A3F">
      <w:pPr>
        <w:tabs>
          <w:tab w:val="left" w:pos="203"/>
        </w:tabs>
        <w:jc w:val="both"/>
        <w:textAlignment w:val="baseline"/>
      </w:pPr>
    </w:p>
    <w:p w14:paraId="058F93CE" w14:textId="77777777" w:rsidR="009B4A3F" w:rsidRDefault="009B4A3F" w:rsidP="009B4A3F">
      <w:pPr>
        <w:tabs>
          <w:tab w:val="left" w:pos="203"/>
        </w:tabs>
        <w:jc w:val="both"/>
        <w:textAlignment w:val="baseline"/>
      </w:pPr>
    </w:p>
    <w:p w14:paraId="7025FCE8" w14:textId="77777777" w:rsidR="009B4A3F" w:rsidRDefault="009B4A3F" w:rsidP="009B4A3F">
      <w:pPr>
        <w:tabs>
          <w:tab w:val="left" w:pos="203"/>
        </w:tabs>
        <w:jc w:val="both"/>
        <w:textAlignment w:val="baseline"/>
      </w:pPr>
    </w:p>
    <w:p w14:paraId="7C643D86" w14:textId="77777777" w:rsidR="009B4A3F" w:rsidRPr="009B4A3F" w:rsidRDefault="009B4A3F" w:rsidP="009B4A3F">
      <w:pPr>
        <w:tabs>
          <w:tab w:val="left" w:pos="203"/>
        </w:tabs>
        <w:jc w:val="both"/>
        <w:textAlignment w:val="baseline"/>
      </w:pPr>
    </w:p>
    <w:p w14:paraId="2C993797" w14:textId="77777777" w:rsidR="009B4A3F" w:rsidRPr="009B4A3F" w:rsidRDefault="009B4A3F" w:rsidP="009B4A3F">
      <w:pPr>
        <w:tabs>
          <w:tab w:val="left" w:pos="203"/>
        </w:tabs>
        <w:jc w:val="both"/>
        <w:textAlignment w:val="baseline"/>
      </w:pPr>
    </w:p>
    <w:p w14:paraId="0CF663B7" w14:textId="26BEA242" w:rsidR="009B4A3F" w:rsidRPr="009B4A3F" w:rsidRDefault="00000000" w:rsidP="009B4A3F">
      <w:pPr>
        <w:tabs>
          <w:tab w:val="left" w:pos="203"/>
        </w:tabs>
        <w:jc w:val="both"/>
        <w:textAlignment w:val="baseline"/>
      </w:pPr>
      <w:r w:rsidRPr="009B4A3F">
        <w:t xml:space="preserve">Na temelju članka 32. Statuta Općine Matulji </w:t>
      </w:r>
      <w:r w:rsidRPr="009B4A3F">
        <w:rPr>
          <w:color w:val="000000"/>
        </w:rPr>
        <w:t xml:space="preserve">(„Službene novine“ broj </w:t>
      </w:r>
      <w:r w:rsidRPr="009B4A3F">
        <w:t>26/09, 38/09, 8/13, 17/14, 29/14, 4/15-pročišćeni tekst, 39/15</w:t>
      </w:r>
      <w:r w:rsidRPr="009B4A3F">
        <w:rPr>
          <w:color w:val="000000"/>
        </w:rPr>
        <w:t>, 7/18, 6/21</w:t>
      </w:r>
      <w:r w:rsidR="00F60758">
        <w:rPr>
          <w:color w:val="000000"/>
        </w:rPr>
        <w:t xml:space="preserve">, </w:t>
      </w:r>
      <w:r w:rsidRPr="009B4A3F">
        <w:rPr>
          <w:color w:val="000000"/>
        </w:rPr>
        <w:t>23/21</w:t>
      </w:r>
      <w:r w:rsidR="00F60758">
        <w:rPr>
          <w:color w:val="000000"/>
        </w:rPr>
        <w:t xml:space="preserve"> i 36/23</w:t>
      </w:r>
      <w:r w:rsidRPr="009B4A3F">
        <w:rPr>
          <w:color w:val="000000"/>
        </w:rPr>
        <w:t>)</w:t>
      </w:r>
      <w:r w:rsidRPr="009B4A3F">
        <w:rPr>
          <w:color w:val="000000"/>
          <w:lang w:eastAsia="hr-HR"/>
        </w:rPr>
        <w:t>,</w:t>
      </w:r>
      <w:r w:rsidRPr="009B4A3F">
        <w:t xml:space="preserve"> Općinsko vijeće Općine Matulji na sjednici održanoj dana                godine  </w:t>
      </w:r>
      <w:r w:rsidR="00F60758">
        <w:t>donijelo je</w:t>
      </w:r>
      <w:r w:rsidRPr="009B4A3F">
        <w:t xml:space="preserve">    </w:t>
      </w:r>
    </w:p>
    <w:p w14:paraId="635C1E5F" w14:textId="77777777" w:rsidR="009B4A3F" w:rsidRPr="009B4A3F" w:rsidRDefault="009B4A3F" w:rsidP="009B4A3F">
      <w:pPr>
        <w:tabs>
          <w:tab w:val="left" w:pos="203"/>
        </w:tabs>
        <w:jc w:val="both"/>
        <w:textAlignment w:val="baseline"/>
      </w:pPr>
    </w:p>
    <w:p w14:paraId="600619DF" w14:textId="77777777" w:rsidR="009B4A3F" w:rsidRPr="009B4A3F" w:rsidRDefault="00000000" w:rsidP="009B4A3F">
      <w:pPr>
        <w:tabs>
          <w:tab w:val="left" w:pos="203"/>
        </w:tabs>
        <w:jc w:val="both"/>
        <w:textAlignment w:val="baseline"/>
      </w:pPr>
      <w:r w:rsidRPr="009B4A3F">
        <w:t xml:space="preserve">     </w:t>
      </w:r>
    </w:p>
    <w:p w14:paraId="651B6769" w14:textId="77777777" w:rsidR="009B4A3F" w:rsidRPr="009B4A3F" w:rsidRDefault="009B4A3F" w:rsidP="009B4A3F">
      <w:pPr>
        <w:tabs>
          <w:tab w:val="left" w:pos="203"/>
        </w:tabs>
        <w:textAlignment w:val="baseline"/>
      </w:pPr>
    </w:p>
    <w:p w14:paraId="675B1A75" w14:textId="77777777" w:rsidR="009B4A3F" w:rsidRPr="009B4A3F" w:rsidRDefault="00000000" w:rsidP="003A3B51">
      <w:pPr>
        <w:tabs>
          <w:tab w:val="left" w:pos="203"/>
        </w:tabs>
        <w:jc w:val="center"/>
        <w:textAlignment w:val="baseline"/>
        <w:rPr>
          <w:b/>
          <w:bCs/>
        </w:rPr>
      </w:pPr>
      <w:r w:rsidRPr="009B4A3F">
        <w:rPr>
          <w:b/>
          <w:bCs/>
        </w:rPr>
        <w:t>ZAKLJUČAK</w:t>
      </w:r>
    </w:p>
    <w:p w14:paraId="2D12E940" w14:textId="77777777" w:rsidR="009B4A3F" w:rsidRPr="009B4A3F" w:rsidRDefault="009B4A3F" w:rsidP="009B4A3F">
      <w:pPr>
        <w:tabs>
          <w:tab w:val="left" w:pos="203"/>
        </w:tabs>
        <w:textAlignment w:val="baseline"/>
        <w:rPr>
          <w:b/>
        </w:rPr>
      </w:pPr>
    </w:p>
    <w:p w14:paraId="498B018F" w14:textId="77777777" w:rsidR="003A3B51" w:rsidRDefault="003A3B51" w:rsidP="009B4A3F">
      <w:pPr>
        <w:tabs>
          <w:tab w:val="left" w:pos="203"/>
        </w:tabs>
        <w:textAlignment w:val="baseline"/>
      </w:pPr>
    </w:p>
    <w:p w14:paraId="74C7A576" w14:textId="77777777" w:rsidR="009B4A3F" w:rsidRPr="009B4A3F" w:rsidRDefault="00000000" w:rsidP="003A3B51">
      <w:pPr>
        <w:tabs>
          <w:tab w:val="left" w:pos="203"/>
        </w:tabs>
        <w:jc w:val="center"/>
        <w:textAlignment w:val="baseline"/>
        <w:rPr>
          <w:b/>
        </w:rPr>
      </w:pPr>
      <w:r w:rsidRPr="009B4A3F">
        <w:rPr>
          <w:b/>
        </w:rPr>
        <w:t>I.</w:t>
      </w:r>
    </w:p>
    <w:p w14:paraId="2A2389E4" w14:textId="77777777" w:rsidR="009B4A3F" w:rsidRPr="009B4A3F" w:rsidRDefault="009B4A3F" w:rsidP="009B4A3F">
      <w:pPr>
        <w:tabs>
          <w:tab w:val="left" w:pos="203"/>
        </w:tabs>
        <w:jc w:val="center"/>
        <w:textAlignment w:val="baseline"/>
        <w:rPr>
          <w:b/>
        </w:rPr>
      </w:pPr>
    </w:p>
    <w:p w14:paraId="306DCA91" w14:textId="77777777" w:rsidR="009B4A3F" w:rsidRPr="009B4A3F" w:rsidRDefault="009B4A3F" w:rsidP="009B4A3F">
      <w:pPr>
        <w:tabs>
          <w:tab w:val="left" w:pos="203"/>
        </w:tabs>
        <w:jc w:val="center"/>
        <w:textAlignment w:val="baseline"/>
        <w:rPr>
          <w:b/>
        </w:rPr>
      </w:pPr>
    </w:p>
    <w:p w14:paraId="7F00F53D" w14:textId="2ECC92BE" w:rsidR="009B4A3F" w:rsidRPr="009B4A3F" w:rsidRDefault="00000000" w:rsidP="009B4A3F">
      <w:pPr>
        <w:jc w:val="both"/>
      </w:pPr>
      <w:r w:rsidRPr="009B4A3F">
        <w:t>Nadi Kalinić, vlasnici obrta za trgovinu i prijevoz HLL, Kastav, Tijanovo 3 daje se odobrenje za postavu kioska za prodaju voća i povrća na k.č. 994/3 k.o. Jušići, koja ima  pristup s javno-prometne površine, u razdoblju od kolovoza 2</w:t>
      </w:r>
      <w:r w:rsidR="00F60758">
        <w:t>025</w:t>
      </w:r>
      <w:r w:rsidRPr="009B4A3F">
        <w:t>. do kolovoza 202</w:t>
      </w:r>
      <w:r w:rsidR="00F60758">
        <w:t>7</w:t>
      </w:r>
      <w:r w:rsidRPr="009B4A3F">
        <w:t>. godine.</w:t>
      </w:r>
    </w:p>
    <w:p w14:paraId="62CD19D2" w14:textId="77777777" w:rsidR="009B4A3F" w:rsidRPr="009B4A3F" w:rsidRDefault="009B4A3F" w:rsidP="009B4A3F">
      <w:pPr>
        <w:jc w:val="both"/>
      </w:pPr>
    </w:p>
    <w:p w14:paraId="71648672" w14:textId="77777777" w:rsidR="003A3B51" w:rsidRDefault="003A3B51" w:rsidP="009B4A3F"/>
    <w:p w14:paraId="3886B89A" w14:textId="77777777" w:rsidR="003A3B51" w:rsidRDefault="003A3B51" w:rsidP="009B4A3F"/>
    <w:p w14:paraId="2364C915" w14:textId="77777777" w:rsidR="009B4A3F" w:rsidRPr="009B4A3F" w:rsidRDefault="00000000" w:rsidP="003A3B51">
      <w:pPr>
        <w:jc w:val="center"/>
        <w:rPr>
          <w:b/>
          <w:kern w:val="2"/>
        </w:rPr>
      </w:pPr>
      <w:r w:rsidRPr="009B4A3F">
        <w:rPr>
          <w:b/>
        </w:rPr>
        <w:t>II.</w:t>
      </w:r>
    </w:p>
    <w:p w14:paraId="6C82FC00" w14:textId="77777777" w:rsidR="009B4A3F" w:rsidRPr="009B4A3F" w:rsidRDefault="009B4A3F" w:rsidP="009B4A3F">
      <w:pPr>
        <w:rPr>
          <w:rFonts w:eastAsia="Times New Roman"/>
          <w:b/>
          <w:kern w:val="0"/>
          <w:lang w:eastAsia="en-US"/>
        </w:rPr>
      </w:pPr>
    </w:p>
    <w:p w14:paraId="780A6FE0" w14:textId="77777777" w:rsidR="009B4A3F" w:rsidRPr="009B4A3F" w:rsidRDefault="009B4A3F" w:rsidP="009B4A3F">
      <w:pPr>
        <w:jc w:val="center"/>
        <w:rPr>
          <w:b/>
        </w:rPr>
      </w:pPr>
    </w:p>
    <w:p w14:paraId="4372E986" w14:textId="77777777" w:rsidR="009B4A3F" w:rsidRPr="009B4A3F" w:rsidRDefault="00000000" w:rsidP="009B4A3F">
      <w:r w:rsidRPr="009B4A3F">
        <w:t xml:space="preserve"> Ovaj Zaključak stupa na snagu danom donošenja.</w:t>
      </w:r>
      <w:r w:rsidRPr="009B4A3F">
        <w:rPr>
          <w:lang w:eastAsia="hr-HR"/>
        </w:rPr>
        <w:t xml:space="preserve">                                                          </w:t>
      </w:r>
    </w:p>
    <w:p w14:paraId="2A758AFB" w14:textId="77777777" w:rsidR="009B4A3F" w:rsidRPr="009B4A3F" w:rsidRDefault="009B4A3F" w:rsidP="009B4A3F">
      <w:pPr>
        <w:widowControl/>
        <w:ind w:right="-148"/>
        <w:jc w:val="both"/>
      </w:pPr>
    </w:p>
    <w:p w14:paraId="7A6175BA" w14:textId="77777777" w:rsidR="009B4A3F" w:rsidRPr="009B4A3F" w:rsidRDefault="009B4A3F" w:rsidP="009B4A3F">
      <w:pPr>
        <w:widowControl/>
        <w:ind w:right="-148"/>
      </w:pPr>
    </w:p>
    <w:p w14:paraId="07EE69C5" w14:textId="77777777" w:rsidR="009B4A3F" w:rsidRDefault="009B4A3F" w:rsidP="009B4A3F">
      <w:pPr>
        <w:widowControl/>
        <w:ind w:right="-148"/>
      </w:pPr>
    </w:p>
    <w:p w14:paraId="605C4E28" w14:textId="77777777" w:rsidR="003A3B51" w:rsidRPr="009B4A3F" w:rsidRDefault="003A3B51" w:rsidP="009B4A3F">
      <w:pPr>
        <w:widowControl/>
        <w:ind w:right="-148"/>
      </w:pPr>
    </w:p>
    <w:p w14:paraId="502F3916" w14:textId="77777777" w:rsidR="009B4A3F" w:rsidRPr="009B4A3F" w:rsidRDefault="009B4A3F" w:rsidP="009B4A3F">
      <w:pPr>
        <w:widowControl/>
        <w:ind w:right="-148"/>
      </w:pPr>
    </w:p>
    <w:p w14:paraId="3EADD1B1" w14:textId="77777777" w:rsidR="009B4A3F" w:rsidRPr="009B4A3F" w:rsidRDefault="00000000" w:rsidP="009B4A3F">
      <w:pPr>
        <w:widowControl/>
        <w:ind w:right="-148"/>
        <w:jc w:val="center"/>
        <w:rPr>
          <w:bCs/>
        </w:rPr>
      </w:pPr>
      <w:r w:rsidRPr="009B4A3F">
        <w:rPr>
          <w:bCs/>
        </w:rPr>
        <w:t>OPĆINSKO VIJEĆE OPĆINE MATULJI</w:t>
      </w:r>
    </w:p>
    <w:p w14:paraId="2D523ED4" w14:textId="1A9B9E04" w:rsidR="009B4A3F" w:rsidRPr="009B4A3F" w:rsidRDefault="00F60758" w:rsidP="009B4A3F">
      <w:pPr>
        <w:widowControl/>
        <w:ind w:right="-148"/>
        <w:jc w:val="center"/>
        <w:rPr>
          <w:bCs/>
        </w:rPr>
      </w:pPr>
      <w:r>
        <w:rPr>
          <w:bCs/>
        </w:rPr>
        <w:t>Predsjednica Općinskog vijeća</w:t>
      </w:r>
    </w:p>
    <w:p w14:paraId="47412873" w14:textId="02A73F2C" w:rsidR="009B4A3F" w:rsidRPr="009B4A3F" w:rsidRDefault="00651BAF" w:rsidP="009B4A3F">
      <w:pPr>
        <w:jc w:val="center"/>
        <w:rPr>
          <w:lang w:eastAsia="hr-HR"/>
        </w:rPr>
      </w:pPr>
      <w:r>
        <w:rPr>
          <w:lang w:eastAsia="hr-HR"/>
        </w:rPr>
        <w:t>Iva Letina</w:t>
      </w:r>
    </w:p>
    <w:p w14:paraId="29B9B106" w14:textId="77777777" w:rsidR="009B4A3F" w:rsidRPr="009B4A3F" w:rsidRDefault="009B4A3F" w:rsidP="009B4A3F">
      <w:pPr>
        <w:jc w:val="center"/>
        <w:rPr>
          <w:lang w:eastAsia="hr-HR"/>
        </w:rPr>
      </w:pPr>
    </w:p>
    <w:p w14:paraId="53C90693" w14:textId="77777777" w:rsidR="009B4A3F" w:rsidRDefault="009B4A3F" w:rsidP="009B4A3F">
      <w:pPr>
        <w:jc w:val="both"/>
        <w:rPr>
          <w:lang w:eastAsia="hr-HR"/>
        </w:rPr>
      </w:pPr>
    </w:p>
    <w:p w14:paraId="620E159C" w14:textId="77777777" w:rsidR="003A3B51" w:rsidRPr="009B4A3F" w:rsidRDefault="003A3B51" w:rsidP="009B4A3F">
      <w:pPr>
        <w:jc w:val="both"/>
        <w:rPr>
          <w:lang w:eastAsia="hr-HR"/>
        </w:rPr>
      </w:pPr>
    </w:p>
    <w:p w14:paraId="515FE434" w14:textId="77777777" w:rsidR="009B4A3F" w:rsidRPr="009B4A3F" w:rsidRDefault="009B4A3F" w:rsidP="009B4A3F">
      <w:pPr>
        <w:jc w:val="both"/>
        <w:rPr>
          <w:lang w:eastAsia="hr-HR"/>
        </w:rPr>
      </w:pPr>
    </w:p>
    <w:p w14:paraId="66C27342" w14:textId="2BDE4988" w:rsidR="009B4A3F" w:rsidRPr="009B4A3F" w:rsidRDefault="00000000" w:rsidP="009B4A3F">
      <w:pPr>
        <w:jc w:val="both"/>
        <w:outlineLvl w:val="0"/>
        <w:rPr>
          <w:lang w:eastAsia="hr-HR"/>
        </w:rPr>
      </w:pPr>
      <w:r w:rsidRPr="009B4A3F">
        <w:rPr>
          <w:lang w:eastAsia="hr-HR"/>
        </w:rPr>
        <w:t xml:space="preserve">KLASA: </w:t>
      </w:r>
      <w:r w:rsidRPr="009B4A3F">
        <w:t>363-04/2</w:t>
      </w:r>
      <w:r w:rsidR="00651BAF">
        <w:t>5</w:t>
      </w:r>
      <w:r w:rsidRPr="009B4A3F">
        <w:t>-02/</w:t>
      </w:r>
      <w:r w:rsidR="00651BAF">
        <w:t>28</w:t>
      </w:r>
    </w:p>
    <w:p w14:paraId="4CCC990C" w14:textId="6873ECC6" w:rsidR="009B4A3F" w:rsidRPr="009B4A3F" w:rsidRDefault="00000000" w:rsidP="009B4A3F">
      <w:pPr>
        <w:jc w:val="both"/>
        <w:outlineLvl w:val="0"/>
        <w:rPr>
          <w:bCs/>
          <w:kern w:val="36"/>
          <w:lang w:eastAsia="hr-HR"/>
        </w:rPr>
      </w:pPr>
      <w:r w:rsidRPr="009B4A3F">
        <w:rPr>
          <w:bCs/>
          <w:kern w:val="36"/>
          <w:lang w:eastAsia="hr-HR"/>
        </w:rPr>
        <w:t xml:space="preserve">URBROJ: </w:t>
      </w:r>
      <w:r w:rsidRPr="009B4A3F">
        <w:t>2170-27-01-2</w:t>
      </w:r>
      <w:r w:rsidR="00651BAF">
        <w:t>5</w:t>
      </w:r>
      <w:r w:rsidRPr="009B4A3F">
        <w:t>-</w:t>
      </w:r>
    </w:p>
    <w:p w14:paraId="601834AE" w14:textId="144D2162" w:rsidR="009B4A3F" w:rsidRPr="009B4A3F" w:rsidRDefault="00651BAF" w:rsidP="009B4A3F">
      <w:pPr>
        <w:jc w:val="both"/>
        <w:rPr>
          <w:kern w:val="0"/>
          <w:lang w:eastAsia="hr-HR"/>
        </w:rPr>
      </w:pPr>
      <w:r>
        <w:rPr>
          <w:kern w:val="0"/>
          <w:lang w:eastAsia="hr-HR"/>
        </w:rPr>
        <w:t xml:space="preserve">Matulji, </w:t>
      </w:r>
    </w:p>
    <w:p w14:paraId="1BA9D074" w14:textId="77777777" w:rsidR="009B4A3F" w:rsidRPr="009B4A3F" w:rsidRDefault="009B4A3F" w:rsidP="009B4A3F">
      <w:pPr>
        <w:jc w:val="both"/>
        <w:rPr>
          <w:kern w:val="2"/>
        </w:rPr>
      </w:pPr>
    </w:p>
    <w:p w14:paraId="5CAEB26D" w14:textId="77777777" w:rsidR="009B4A3F" w:rsidRPr="009B4A3F" w:rsidRDefault="009B4A3F" w:rsidP="009B4A3F">
      <w:pPr>
        <w:jc w:val="center"/>
        <w:rPr>
          <w:kern w:val="0"/>
          <w:lang w:eastAsia="hr-HR"/>
        </w:rPr>
      </w:pPr>
    </w:p>
    <w:p w14:paraId="34FFF9F5" w14:textId="77777777" w:rsidR="00AF5449" w:rsidRPr="009B4A3F" w:rsidRDefault="00AF5449" w:rsidP="009B4A3F"/>
    <w:sectPr w:rsidR="00AF5449" w:rsidRPr="009B4A3F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FD02F" w14:textId="77777777" w:rsidR="00793BD7" w:rsidRDefault="00793BD7">
      <w:r>
        <w:separator/>
      </w:r>
    </w:p>
  </w:endnote>
  <w:endnote w:type="continuationSeparator" w:id="0">
    <w:p w14:paraId="543B22BA" w14:textId="77777777" w:rsidR="00793BD7" w:rsidRDefault="0079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693651" w14:paraId="2B11A809" w14:textId="77777777" w:rsidTr="000F45A1">
      <w:trPr>
        <w:trHeight w:val="411"/>
      </w:trPr>
      <w:tc>
        <w:tcPr>
          <w:tcW w:w="3169" w:type="dxa"/>
          <w:vAlign w:val="center"/>
        </w:tcPr>
        <w:p w14:paraId="7E5082B3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2" w:name="OLE_LINK10"/>
          <w:bookmarkStart w:id="3" w:name="OLE_LINK11"/>
        </w:p>
      </w:tc>
      <w:tc>
        <w:tcPr>
          <w:tcW w:w="3169" w:type="dxa"/>
          <w:vAlign w:val="center"/>
        </w:tcPr>
        <w:p w14:paraId="71B3031D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B8B5390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3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3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2"/>
    <w:bookmarkEnd w:id="3"/>
  </w:tbl>
  <w:p w14:paraId="5F682A53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693651" w14:paraId="4446FCBB" w14:textId="77777777" w:rsidTr="00451E22">
      <w:trPr>
        <w:trHeight w:val="411"/>
      </w:trPr>
      <w:tc>
        <w:tcPr>
          <w:tcW w:w="3169" w:type="dxa"/>
          <w:vAlign w:val="center"/>
        </w:tcPr>
        <w:p w14:paraId="3FEA7822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210F797C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69B4484F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725A5956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A84A7" w14:textId="77777777" w:rsidR="00793BD7" w:rsidRDefault="00793BD7">
      <w:r>
        <w:separator/>
      </w:r>
    </w:p>
  </w:footnote>
  <w:footnote w:type="continuationSeparator" w:id="0">
    <w:p w14:paraId="0457E954" w14:textId="77777777" w:rsidR="00793BD7" w:rsidRDefault="00793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693651" w14:paraId="34035BEE" w14:textId="77777777" w:rsidTr="000F45A1">
      <w:tc>
        <w:tcPr>
          <w:tcW w:w="4503" w:type="dxa"/>
        </w:tcPr>
        <w:p w14:paraId="5A95FA59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2700F49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0400885" r:id="rId2"/>
            </w:object>
          </w:r>
        </w:p>
        <w:p w14:paraId="46B215B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38F861E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2BD0B2E3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006B6B63" w14:textId="77777777" w:rsidR="00795CF9" w:rsidRPr="00344EA2" w:rsidRDefault="00795CF9" w:rsidP="0037330A"/>
      </w:tc>
    </w:tr>
  </w:tbl>
  <w:p w14:paraId="7FEA7E51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D3C4B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EA2DC">
      <w:start w:val="1"/>
      <w:numFmt w:val="lowerLetter"/>
      <w:lvlText w:val="%2."/>
      <w:lvlJc w:val="left"/>
      <w:pPr>
        <w:ind w:left="1440" w:hanging="360"/>
      </w:pPr>
    </w:lvl>
    <w:lvl w:ilvl="2" w:tplc="69B0DF2E">
      <w:start w:val="1"/>
      <w:numFmt w:val="lowerRoman"/>
      <w:lvlText w:val="%3."/>
      <w:lvlJc w:val="right"/>
      <w:pPr>
        <w:ind w:left="2160" w:hanging="180"/>
      </w:pPr>
    </w:lvl>
    <w:lvl w:ilvl="3" w:tplc="74AEACEE">
      <w:start w:val="1"/>
      <w:numFmt w:val="decimal"/>
      <w:lvlText w:val="%4."/>
      <w:lvlJc w:val="left"/>
      <w:pPr>
        <w:ind w:left="2880" w:hanging="360"/>
      </w:pPr>
    </w:lvl>
    <w:lvl w:ilvl="4" w:tplc="D68A08F6">
      <w:start w:val="1"/>
      <w:numFmt w:val="lowerLetter"/>
      <w:lvlText w:val="%5."/>
      <w:lvlJc w:val="left"/>
      <w:pPr>
        <w:ind w:left="3600" w:hanging="360"/>
      </w:pPr>
    </w:lvl>
    <w:lvl w:ilvl="5" w:tplc="0BBEB872">
      <w:start w:val="1"/>
      <w:numFmt w:val="lowerRoman"/>
      <w:lvlText w:val="%6."/>
      <w:lvlJc w:val="right"/>
      <w:pPr>
        <w:ind w:left="4320" w:hanging="180"/>
      </w:pPr>
    </w:lvl>
    <w:lvl w:ilvl="6" w:tplc="A0BE12B6">
      <w:start w:val="1"/>
      <w:numFmt w:val="decimal"/>
      <w:lvlText w:val="%7."/>
      <w:lvlJc w:val="left"/>
      <w:pPr>
        <w:ind w:left="5040" w:hanging="360"/>
      </w:pPr>
    </w:lvl>
    <w:lvl w:ilvl="7" w:tplc="221CD75C">
      <w:start w:val="1"/>
      <w:numFmt w:val="lowerLetter"/>
      <w:lvlText w:val="%8."/>
      <w:lvlJc w:val="left"/>
      <w:pPr>
        <w:ind w:left="5760" w:hanging="360"/>
      </w:pPr>
    </w:lvl>
    <w:lvl w:ilvl="8" w:tplc="80F26A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DB469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BE671C">
      <w:start w:val="1"/>
      <w:numFmt w:val="lowerLetter"/>
      <w:lvlText w:val="%2."/>
      <w:lvlJc w:val="left"/>
      <w:pPr>
        <w:ind w:left="1440" w:hanging="360"/>
      </w:pPr>
    </w:lvl>
    <w:lvl w:ilvl="2" w:tplc="1EC6D8CC">
      <w:start w:val="1"/>
      <w:numFmt w:val="lowerRoman"/>
      <w:lvlText w:val="%3."/>
      <w:lvlJc w:val="right"/>
      <w:pPr>
        <w:ind w:left="2160" w:hanging="180"/>
      </w:pPr>
    </w:lvl>
    <w:lvl w:ilvl="3" w:tplc="8A626DFC">
      <w:start w:val="1"/>
      <w:numFmt w:val="decimal"/>
      <w:lvlText w:val="%4."/>
      <w:lvlJc w:val="left"/>
      <w:pPr>
        <w:ind w:left="2880" w:hanging="360"/>
      </w:pPr>
    </w:lvl>
    <w:lvl w:ilvl="4" w:tplc="EFAC58DE">
      <w:start w:val="1"/>
      <w:numFmt w:val="lowerLetter"/>
      <w:lvlText w:val="%5."/>
      <w:lvlJc w:val="left"/>
      <w:pPr>
        <w:ind w:left="3600" w:hanging="360"/>
      </w:pPr>
    </w:lvl>
    <w:lvl w:ilvl="5" w:tplc="AA3E8996">
      <w:start w:val="1"/>
      <w:numFmt w:val="lowerRoman"/>
      <w:lvlText w:val="%6."/>
      <w:lvlJc w:val="right"/>
      <w:pPr>
        <w:ind w:left="4320" w:hanging="180"/>
      </w:pPr>
    </w:lvl>
    <w:lvl w:ilvl="6" w:tplc="EA544CEA">
      <w:start w:val="1"/>
      <w:numFmt w:val="decimal"/>
      <w:lvlText w:val="%7."/>
      <w:lvlJc w:val="left"/>
      <w:pPr>
        <w:ind w:left="5040" w:hanging="360"/>
      </w:pPr>
    </w:lvl>
    <w:lvl w:ilvl="7" w:tplc="2BF60B68">
      <w:start w:val="1"/>
      <w:numFmt w:val="lowerLetter"/>
      <w:lvlText w:val="%8."/>
      <w:lvlJc w:val="left"/>
      <w:pPr>
        <w:ind w:left="5760" w:hanging="360"/>
      </w:pPr>
    </w:lvl>
    <w:lvl w:ilvl="8" w:tplc="DAAA609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74821"/>
    <w:multiLevelType w:val="hybridMultilevel"/>
    <w:tmpl w:val="F56A7788"/>
    <w:lvl w:ilvl="0" w:tplc="684A7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8E7B8">
      <w:start w:val="1"/>
      <w:numFmt w:val="lowerLetter"/>
      <w:lvlText w:val="%2."/>
      <w:lvlJc w:val="left"/>
      <w:pPr>
        <w:ind w:left="1440" w:hanging="360"/>
      </w:pPr>
    </w:lvl>
    <w:lvl w:ilvl="2" w:tplc="36DE4B00">
      <w:start w:val="1"/>
      <w:numFmt w:val="lowerRoman"/>
      <w:lvlText w:val="%3."/>
      <w:lvlJc w:val="right"/>
      <w:pPr>
        <w:ind w:left="2160" w:hanging="180"/>
      </w:pPr>
    </w:lvl>
    <w:lvl w:ilvl="3" w:tplc="D53CFC56">
      <w:start w:val="1"/>
      <w:numFmt w:val="decimal"/>
      <w:lvlText w:val="%4."/>
      <w:lvlJc w:val="left"/>
      <w:pPr>
        <w:ind w:left="2880" w:hanging="360"/>
      </w:pPr>
    </w:lvl>
    <w:lvl w:ilvl="4" w:tplc="F5021508">
      <w:start w:val="1"/>
      <w:numFmt w:val="lowerLetter"/>
      <w:lvlText w:val="%5."/>
      <w:lvlJc w:val="left"/>
      <w:pPr>
        <w:ind w:left="3600" w:hanging="360"/>
      </w:pPr>
    </w:lvl>
    <w:lvl w:ilvl="5" w:tplc="1CF8CC72">
      <w:start w:val="1"/>
      <w:numFmt w:val="lowerRoman"/>
      <w:lvlText w:val="%6."/>
      <w:lvlJc w:val="right"/>
      <w:pPr>
        <w:ind w:left="4320" w:hanging="180"/>
      </w:pPr>
    </w:lvl>
    <w:lvl w:ilvl="6" w:tplc="E8269076">
      <w:start w:val="1"/>
      <w:numFmt w:val="decimal"/>
      <w:lvlText w:val="%7."/>
      <w:lvlJc w:val="left"/>
      <w:pPr>
        <w:ind w:left="5040" w:hanging="360"/>
      </w:pPr>
    </w:lvl>
    <w:lvl w:ilvl="7" w:tplc="8F54030E">
      <w:start w:val="1"/>
      <w:numFmt w:val="lowerLetter"/>
      <w:lvlText w:val="%8."/>
      <w:lvlJc w:val="left"/>
      <w:pPr>
        <w:ind w:left="5760" w:hanging="360"/>
      </w:pPr>
    </w:lvl>
    <w:lvl w:ilvl="8" w:tplc="7822366E">
      <w:start w:val="1"/>
      <w:numFmt w:val="lowerRoman"/>
      <w:lvlText w:val="%9."/>
      <w:lvlJc w:val="right"/>
      <w:pPr>
        <w:ind w:left="6480" w:hanging="180"/>
      </w:pPr>
    </w:lvl>
  </w:abstractNum>
  <w:num w:numId="1" w16cid:durableId="720634470">
    <w:abstractNumId w:val="0"/>
  </w:num>
  <w:num w:numId="2" w16cid:durableId="714157720">
    <w:abstractNumId w:val="1"/>
  </w:num>
  <w:num w:numId="3" w16cid:durableId="1739864646">
    <w:abstractNumId w:val="2"/>
  </w:num>
  <w:num w:numId="4" w16cid:durableId="1254705986">
    <w:abstractNumId w:val="3"/>
  </w:num>
  <w:num w:numId="5" w16cid:durableId="921455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760E5"/>
    <w:rsid w:val="000945A5"/>
    <w:rsid w:val="000A28BA"/>
    <w:rsid w:val="000A3D60"/>
    <w:rsid w:val="000B01C3"/>
    <w:rsid w:val="000B630B"/>
    <w:rsid w:val="000D685E"/>
    <w:rsid w:val="000F1FC5"/>
    <w:rsid w:val="000F45A1"/>
    <w:rsid w:val="00163436"/>
    <w:rsid w:val="001A5AAD"/>
    <w:rsid w:val="001C3B0B"/>
    <w:rsid w:val="00255637"/>
    <w:rsid w:val="00255E1E"/>
    <w:rsid w:val="002E388A"/>
    <w:rsid w:val="002E4164"/>
    <w:rsid w:val="00332354"/>
    <w:rsid w:val="00344EA2"/>
    <w:rsid w:val="0037330A"/>
    <w:rsid w:val="00396DE7"/>
    <w:rsid w:val="003A3B51"/>
    <w:rsid w:val="003A7004"/>
    <w:rsid w:val="003B22B2"/>
    <w:rsid w:val="003C02B5"/>
    <w:rsid w:val="003D1B99"/>
    <w:rsid w:val="003D2DB1"/>
    <w:rsid w:val="00432A42"/>
    <w:rsid w:val="00451E22"/>
    <w:rsid w:val="004D3013"/>
    <w:rsid w:val="00543E27"/>
    <w:rsid w:val="00553E97"/>
    <w:rsid w:val="005A30E6"/>
    <w:rsid w:val="005A5AFD"/>
    <w:rsid w:val="005E3F16"/>
    <w:rsid w:val="00641273"/>
    <w:rsid w:val="00651BAF"/>
    <w:rsid w:val="00655AFE"/>
    <w:rsid w:val="00671CA7"/>
    <w:rsid w:val="00681F29"/>
    <w:rsid w:val="00693651"/>
    <w:rsid w:val="006D71F9"/>
    <w:rsid w:val="0074389F"/>
    <w:rsid w:val="00772C77"/>
    <w:rsid w:val="00793BD7"/>
    <w:rsid w:val="00795CF9"/>
    <w:rsid w:val="007C7695"/>
    <w:rsid w:val="007F580B"/>
    <w:rsid w:val="00840B2A"/>
    <w:rsid w:val="00981900"/>
    <w:rsid w:val="00987DC7"/>
    <w:rsid w:val="0099027C"/>
    <w:rsid w:val="009A1489"/>
    <w:rsid w:val="009B4A3F"/>
    <w:rsid w:val="009D5C4C"/>
    <w:rsid w:val="00A20F7E"/>
    <w:rsid w:val="00A97573"/>
    <w:rsid w:val="00AF5449"/>
    <w:rsid w:val="00BE2CB0"/>
    <w:rsid w:val="00C501FD"/>
    <w:rsid w:val="00C63421"/>
    <w:rsid w:val="00C649BC"/>
    <w:rsid w:val="00C95FD2"/>
    <w:rsid w:val="00CD3CAA"/>
    <w:rsid w:val="00D10C74"/>
    <w:rsid w:val="00D11A19"/>
    <w:rsid w:val="00D13821"/>
    <w:rsid w:val="00D36435"/>
    <w:rsid w:val="00D43FE0"/>
    <w:rsid w:val="00D82CFF"/>
    <w:rsid w:val="00DA3B80"/>
    <w:rsid w:val="00DB5ECD"/>
    <w:rsid w:val="00DD577A"/>
    <w:rsid w:val="00DE508E"/>
    <w:rsid w:val="00E55C93"/>
    <w:rsid w:val="00ED238F"/>
    <w:rsid w:val="00F15884"/>
    <w:rsid w:val="00F17B55"/>
    <w:rsid w:val="00F57C58"/>
    <w:rsid w:val="00F60758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86D854"/>
  <w15:docId w15:val="{AC1788AD-8846-424F-9E4C-A6AC5CCC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9B4A3F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D6E6-ADC7-4063-BE92-85C4D365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3</cp:revision>
  <cp:lastPrinted>2025-09-16T11:05:00Z</cp:lastPrinted>
  <dcterms:created xsi:type="dcterms:W3CDTF">2025-09-16T11:32:00Z</dcterms:created>
  <dcterms:modified xsi:type="dcterms:W3CDTF">2025-09-26T12:08:00Z</dcterms:modified>
</cp:coreProperties>
</file>