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2ADF" w14:textId="77777777" w:rsidR="003F4983" w:rsidRDefault="006851E9" w:rsidP="003F4983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OPĆINA MATULJI</w:t>
      </w:r>
      <w:r>
        <w:rPr>
          <w:rFonts w:ascii="Tahoma" w:hAnsi="Tahoma" w:cs="Tahoma"/>
          <w:sz w:val="24"/>
          <w:szCs w:val="24"/>
        </w:rPr>
        <w:t xml:space="preserve">, Matulji, Trg maršala Tita 11, OIB:23730024333, koju zastupa Općinska načelnica Ingrid Debeuc </w:t>
      </w:r>
      <w:r>
        <w:rPr>
          <w:rFonts w:ascii="Tahoma" w:hAnsi="Tahoma" w:cs="Tahoma"/>
          <w:sz w:val="24"/>
          <w:szCs w:val="24"/>
          <w:lang w:eastAsia="hr-HR"/>
        </w:rPr>
        <w:t>(u daljnjem tekstu: Vlasnik)</w:t>
      </w:r>
    </w:p>
    <w:p w14:paraId="67217EC2" w14:textId="77777777" w:rsidR="003F4983" w:rsidRDefault="003F4983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</w:p>
    <w:p w14:paraId="0B08B8D7" w14:textId="77777777" w:rsidR="003F4983" w:rsidRDefault="006851E9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>i</w:t>
      </w:r>
    </w:p>
    <w:p w14:paraId="68A7B3D8" w14:textId="77777777" w:rsidR="003F4983" w:rsidRDefault="003F4983" w:rsidP="00FF2E6C">
      <w:pPr>
        <w:jc w:val="both"/>
        <w:rPr>
          <w:rFonts w:ascii="Tahoma" w:hAnsi="Tahoma" w:cs="Tahoma"/>
          <w:b/>
          <w:sz w:val="24"/>
          <w:szCs w:val="24"/>
          <w:lang w:eastAsia="hr-HR"/>
        </w:rPr>
      </w:pPr>
    </w:p>
    <w:p w14:paraId="04AB57F7" w14:textId="77777777" w:rsidR="003F4983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 xml:space="preserve">HEP-Operator distribucijskog sustava d.o.o., Zagreb, </w:t>
      </w:r>
      <w:r w:rsidRPr="003F4983">
        <w:rPr>
          <w:rFonts w:ascii="Tahoma" w:hAnsi="Tahoma" w:cs="Tahoma"/>
          <w:sz w:val="24"/>
          <w:szCs w:val="24"/>
          <w:lang w:eastAsia="hr-HR"/>
        </w:rPr>
        <w:t xml:space="preserve">Zagreb, Ulica grada Vukovara 37, OIB:46830600751, zastupan po </w:t>
      </w:r>
      <w:r>
        <w:rPr>
          <w:rFonts w:ascii="Tahoma" w:hAnsi="Tahoma" w:cs="Tahoma"/>
          <w:sz w:val="24"/>
          <w:szCs w:val="24"/>
          <w:lang w:eastAsia="hr-HR"/>
        </w:rPr>
        <w:t>Josipu Frišu</w:t>
      </w:r>
      <w:r w:rsidRPr="003F4983">
        <w:rPr>
          <w:rFonts w:ascii="Tahoma" w:hAnsi="Tahoma" w:cs="Tahoma"/>
          <w:sz w:val="24"/>
          <w:szCs w:val="24"/>
          <w:lang w:eastAsia="hr-HR"/>
        </w:rPr>
        <w:t xml:space="preserve">, </w:t>
      </w:r>
      <w:r>
        <w:rPr>
          <w:rFonts w:ascii="Tahoma" w:hAnsi="Tahoma" w:cs="Tahoma"/>
          <w:sz w:val="24"/>
          <w:szCs w:val="24"/>
          <w:lang w:eastAsia="hr-HR"/>
        </w:rPr>
        <w:t>univ.mag.ing.el.,</w:t>
      </w:r>
      <w:r w:rsidRPr="003F4983">
        <w:rPr>
          <w:rFonts w:ascii="Tahoma" w:hAnsi="Tahoma" w:cs="Tahoma"/>
          <w:sz w:val="24"/>
          <w:szCs w:val="24"/>
          <w:lang w:eastAsia="hr-HR"/>
        </w:rPr>
        <w:t xml:space="preserve"> </w:t>
      </w:r>
      <w:r>
        <w:rPr>
          <w:rFonts w:ascii="Tahoma" w:hAnsi="Tahoma" w:cs="Tahoma"/>
          <w:sz w:val="24"/>
          <w:szCs w:val="24"/>
          <w:lang w:eastAsia="hr-HR"/>
        </w:rPr>
        <w:t>d</w:t>
      </w:r>
      <w:r w:rsidRPr="003F4983">
        <w:rPr>
          <w:rFonts w:ascii="Tahoma" w:hAnsi="Tahoma" w:cs="Tahoma"/>
          <w:sz w:val="24"/>
          <w:szCs w:val="24"/>
          <w:lang w:eastAsia="hr-HR"/>
        </w:rPr>
        <w:t xml:space="preserve">irektoru distibucijskog područja Elektroprimorje Rijeka, </w:t>
      </w:r>
      <w:r>
        <w:rPr>
          <w:rFonts w:ascii="Tahoma" w:hAnsi="Tahoma" w:cs="Tahoma"/>
          <w:sz w:val="24"/>
          <w:szCs w:val="24"/>
          <w:lang w:eastAsia="hr-HR"/>
        </w:rPr>
        <w:t xml:space="preserve">Ulica V. C. Emina 2, Rijeka, temeljem punomoći direktora HEP-Operatora distribucijskog sustava d.o.o., kao ovlaštenik prava služnosti (u daljenjem tekstu: Ovlaštenik prava služnosti) </w:t>
      </w:r>
    </w:p>
    <w:p w14:paraId="3C5A40D3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6D75AAED" w14:textId="77777777" w:rsidR="00FF2E6C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zaključili su slijedeći</w:t>
      </w:r>
    </w:p>
    <w:p w14:paraId="562B42DA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54B08FAB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1484713C" w14:textId="77777777" w:rsidR="00FF2E6C" w:rsidRDefault="00FF2E6C" w:rsidP="0074572F">
      <w:pPr>
        <w:rPr>
          <w:rFonts w:ascii="Tahoma" w:hAnsi="Tahoma" w:cs="Tahoma"/>
          <w:sz w:val="24"/>
          <w:szCs w:val="24"/>
          <w:lang w:eastAsia="hr-HR"/>
        </w:rPr>
      </w:pPr>
    </w:p>
    <w:p w14:paraId="37F8C3AB" w14:textId="77777777" w:rsidR="00FF2E6C" w:rsidRDefault="006851E9" w:rsidP="0074572F">
      <w:pPr>
        <w:keepNext/>
        <w:ind w:left="2124" w:firstLine="708"/>
        <w:outlineLvl w:val="0"/>
        <w:rPr>
          <w:rFonts w:ascii="Tahoma" w:hAnsi="Tahoma" w:cs="Tahoma"/>
          <w:b/>
          <w:bCs/>
          <w:iCs/>
          <w:sz w:val="24"/>
          <w:szCs w:val="24"/>
          <w:lang w:eastAsia="hr-HR"/>
        </w:rPr>
      </w:pPr>
      <w:r>
        <w:rPr>
          <w:rFonts w:ascii="Tahoma" w:hAnsi="Tahoma" w:cs="Tahoma"/>
          <w:b/>
          <w:bCs/>
          <w:iCs/>
          <w:sz w:val="24"/>
          <w:szCs w:val="24"/>
          <w:lang w:eastAsia="hr-HR"/>
        </w:rPr>
        <w:t xml:space="preserve">           U G O V O R</w:t>
      </w:r>
    </w:p>
    <w:p w14:paraId="5D774BCA" w14:textId="77777777" w:rsidR="00FF2E6C" w:rsidRDefault="006851E9" w:rsidP="0074572F">
      <w:pPr>
        <w:ind w:left="708" w:firstLine="708"/>
        <w:rPr>
          <w:rFonts w:ascii="Tahoma" w:hAnsi="Tahoma" w:cs="Tahoma"/>
          <w:b/>
          <w:sz w:val="24"/>
          <w:szCs w:val="24"/>
          <w:lang w:eastAsia="hr-HR"/>
        </w:rPr>
      </w:pPr>
      <w:r>
        <w:rPr>
          <w:rFonts w:ascii="Tahoma" w:hAnsi="Tahoma" w:cs="Tahoma"/>
          <w:b/>
          <w:sz w:val="24"/>
          <w:szCs w:val="24"/>
          <w:lang w:eastAsia="hr-HR"/>
        </w:rPr>
        <w:t xml:space="preserve">            o osnivanju prava stvarne služnosti</w:t>
      </w:r>
    </w:p>
    <w:p w14:paraId="44A367F6" w14:textId="77777777" w:rsidR="00FF2E6C" w:rsidRDefault="00FF2E6C" w:rsidP="00FF2E6C">
      <w:pPr>
        <w:rPr>
          <w:rFonts w:ascii="Tahoma" w:hAnsi="Tahoma" w:cs="Tahoma"/>
          <w:sz w:val="24"/>
          <w:szCs w:val="24"/>
          <w:lang w:eastAsia="hr-HR"/>
        </w:rPr>
      </w:pPr>
    </w:p>
    <w:p w14:paraId="4BD83191" w14:textId="77777777" w:rsidR="00FF2E6C" w:rsidRPr="00400F31" w:rsidRDefault="006851E9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1.</w:t>
      </w:r>
    </w:p>
    <w:p w14:paraId="3FF2626A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50B65513" w14:textId="77777777" w:rsidR="00FF2E6C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Ugovorne strane suglasno utvrđuju:</w:t>
      </w:r>
    </w:p>
    <w:p w14:paraId="7DEA8833" w14:textId="77777777" w:rsidR="008B3C53" w:rsidRDefault="006851E9" w:rsidP="008B3C53">
      <w:pPr>
        <w:ind w:left="709" w:hanging="709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     -   da je projekt izgradnje Istarskog ipsilona- A8, dionica: Anđeli- Matulji, faza 2B dopuna na puni profil autoceste od interesa za Republiku Hrvatsku</w:t>
      </w:r>
    </w:p>
    <w:p w14:paraId="2978059D" w14:textId="77777777" w:rsidR="003F4983" w:rsidRDefault="006851E9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da je društvo Hrvatske autoceste d.o.o. kao predlagatelj izvlaštenja ovlašteno rješavati imovinskopravne odnose na nekretninama u obuhvatu Lokacijske dozvole KLASA:UP/I-350-05/21-01/000176, UR:BROJ:531-06-02-01-01/04-22-0033 od 10.03.2022., pravomoćne dana 06.05.2022. te I. izmjena i dopuna lokacijske dozvole KLASA:UP/I-350-05/22-01/000108, UR:BROJ:531-06-02-02/03-22-0006 od 11.08.2022., pravomoćne dana 20.09.2022. izdane od strane Republike Hrvatske, Ministarstva prostornog uređenja, graditeljstva I državne imovine, radi izgradnje Istarskog ipsilona - A8, dionica: Anđeli-Matulji, faza 2B- dopuna na puni profil autoceste- građenje građevine infrastrukturne namjene prometnog sustava ETAPA II – prelaganje postojećih elektroinstalacija, Faza 2 poddionica 2B2-6 Frančići Matulji od km 45+000,00 do km 46+150,00, Elektroenergetska infrastruktura, </w:t>
      </w:r>
    </w:p>
    <w:p w14:paraId="7C7C1FE3" w14:textId="77777777" w:rsidR="003F4983" w:rsidRDefault="006851E9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da je za potrebe rješavanja imovinskopravnih odnosa na nekretninama obuhvaćenim planom nepotpunog izvlaštenja, koncesionar Bina Istra d.d. pribavio Elaborat nepotpunog izvlaštenja broj 174-1/2023, izrađen od strane Razmjer d.o.o. Zagreb iz rujna 2023. na temelju i u skladu s  naprijed navedenim lokacijskim dozvolama,</w:t>
      </w:r>
    </w:p>
    <w:p w14:paraId="40E04F16" w14:textId="77777777" w:rsidR="003F4983" w:rsidRDefault="006851E9" w:rsidP="00FF2E6C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da je temeljem navedenog Elaborata za uspostavu prava služnosti utvrđeno da izgradnju/izmještanje predmetnog objekta treba izvršiti na nekretnini upisanoj u zemljišnim knjigama kao Javno dobro u općoj uporabi u vlasništvu Općine Matulji i to: k.č. 2128/1 ulica ukupne površine 1997 m2, upisana u zk.ul. 3030 k.o. Matulji (nastala cijepanjem od k.č. 2128/1 ulica pašnjak ukupne površine 4297 m2 upisane u zk.ul. 3030 k.o. Matulji) u površini služnosti 27 m2,</w:t>
      </w:r>
    </w:p>
    <w:p w14:paraId="7846D023" w14:textId="77777777" w:rsidR="003F4983" w:rsidRDefault="006851E9" w:rsidP="008B3C53">
      <w:pPr>
        <w:pStyle w:val="Odlomakpopisa"/>
        <w:widowControl/>
        <w:numPr>
          <w:ilvl w:val="0"/>
          <w:numId w:val="2"/>
        </w:numPr>
        <w:overflowPunct/>
        <w:autoSpaceDE/>
        <w:autoSpaceDN/>
        <w:adjustRightInd/>
        <w:ind w:left="0" w:firstLine="360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lastRenderedPageBreak/>
        <w:t xml:space="preserve">da se temeljem čl. 4 Zakona o uređivanju imovinsko-pravnih odnosa u svrhu izgradnje infrastrukturnih građevina (NN 80/11, 144/21) ne plaćaju naknade za stjecanje prava vlasništva, prava služnosti i prava građenja kada to pravo stječu osobe javnog prava, međusobno jedne od drugih, na njihovom zemljištu potrebnom za izgradnju infrastrukturnih građevina.  </w:t>
      </w:r>
    </w:p>
    <w:p w14:paraId="4FABC40D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0B8D11F3" w14:textId="77777777" w:rsidR="00FF2E6C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(2) Temeljem prethodnih utvrđenja ugovorne strane zaključuju ovaj ugovor te svoja prava i obveze reguliraju na način kako je to utvrđeno u slijedećim odredbama ovog ugovora.</w:t>
      </w:r>
    </w:p>
    <w:p w14:paraId="3DF647FB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2C344492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6C376D74" w14:textId="77777777" w:rsidR="00FF2E6C" w:rsidRPr="00400F31" w:rsidRDefault="006851E9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2.</w:t>
      </w:r>
    </w:p>
    <w:p w14:paraId="256EE1DF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29DBDCB0" w14:textId="77777777" w:rsidR="00FF2E6C" w:rsidRDefault="006851E9" w:rsidP="00FF2E6C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(1) Zaključenjem ovog Ugovora Vlasnik dopušta Ovlašteniku prava služnosti, osnivanje prava služnosti u svrhu izgradnje Istarskog ipsilona- A8, dionica: Anđeli-Matulji, faza 2B-dopuna na puni profil autoceste- ETAPA II- prelaganje postojećih elektroinstalacija, Faza 2 poddionica 2B2-6 Frančići-Matulji od km 45+000,00 do km 46+150,00, elektroenergetska infrastruktura na nekretninama koje čine nerazvrstane ceste, a koje predstavljaju javno dobro u općoj uporabi u vlasništvu jedinice lokalne samouprave sukladno čl. 101. Zakona o cestama (NN 84/11, 22/13, 54/13, 148/13, 92/14, 110/19, 144/21, 114/22, 04/23, 133/23), i to:</w:t>
      </w:r>
    </w:p>
    <w:p w14:paraId="72AE1A03" w14:textId="77777777" w:rsidR="00FF2E6C" w:rsidRDefault="006851E9" w:rsidP="00400F31">
      <w:pPr>
        <w:ind w:firstLine="360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</w:rPr>
        <w:t xml:space="preserve">-   kč.br. 2128/1 ulica, površine 1997 m2, upisana u zk.ul. 3030 u k.o. Matulji (nastala cijepanjem k.č.br. 2128/1 ulica, pašnjak, ukupne površine 4297 m2 upisane u zk.ul. 3030 u k.o. Matulji), u površini služnosti od 27 m2, (dalje: poslužna nekretnina), a kako je prikazano na Kopiji katastarskog plana koja je sastavni dio Elaborata nepotpunog </w:t>
      </w:r>
      <w:r>
        <w:rPr>
          <w:rFonts w:ascii="Tahoma" w:hAnsi="Tahoma" w:cs="Tahoma"/>
          <w:sz w:val="24"/>
          <w:szCs w:val="24"/>
          <w:lang w:eastAsia="hr-HR"/>
        </w:rPr>
        <w:t>izvlaštenja broj 174-1/2023, izrađen od strane Razmjer d.o.o. Zagreb iz rujna 2023., koja je sastavni dio ovog Ugovora.</w:t>
      </w:r>
    </w:p>
    <w:p w14:paraId="1C28C946" w14:textId="77777777" w:rsidR="00400F31" w:rsidRDefault="00400F31" w:rsidP="00400F31">
      <w:pPr>
        <w:ind w:firstLine="360"/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63BE305C" w14:textId="77777777" w:rsidR="00400F31" w:rsidRP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12522087" w14:textId="77777777" w:rsidR="00400F31" w:rsidRPr="00400F31" w:rsidRDefault="006851E9" w:rsidP="00400F31">
      <w:pPr>
        <w:ind w:left="360"/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</w:t>
      </w:r>
      <w:r>
        <w:rPr>
          <w:rFonts w:ascii="Tahoma" w:hAnsi="Tahoma" w:cs="Tahoma"/>
          <w:b/>
          <w:sz w:val="24"/>
          <w:szCs w:val="24"/>
          <w:lang w:eastAsia="hr-HR"/>
        </w:rPr>
        <w:t xml:space="preserve"> </w:t>
      </w:r>
      <w:r w:rsidRPr="00400F31">
        <w:rPr>
          <w:rFonts w:ascii="Tahoma" w:hAnsi="Tahoma" w:cs="Tahoma"/>
          <w:b/>
          <w:sz w:val="24"/>
          <w:szCs w:val="24"/>
          <w:lang w:eastAsia="hr-HR"/>
        </w:rPr>
        <w:t>3.</w:t>
      </w:r>
    </w:p>
    <w:p w14:paraId="73B68C1E" w14:textId="77777777" w:rsidR="00400F31" w:rsidRDefault="00400F31" w:rsidP="00400F31">
      <w:pPr>
        <w:ind w:left="360"/>
        <w:jc w:val="center"/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3D2A5A21" w14:textId="77777777" w:rsidR="00400F31" w:rsidRPr="00400F31" w:rsidRDefault="006851E9" w:rsidP="00400F31">
      <w:pPr>
        <w:rPr>
          <w:rFonts w:ascii="Tahoma" w:hAnsi="Tahoma" w:cs="Tahoma"/>
          <w:sz w:val="24"/>
          <w:szCs w:val="24"/>
          <w:lang w:eastAsia="hr-HR"/>
        </w:rPr>
      </w:pPr>
      <w:r w:rsidRPr="00400F31">
        <w:rPr>
          <w:rFonts w:ascii="Tahoma" w:hAnsi="Tahoma" w:cs="Tahoma"/>
          <w:sz w:val="24"/>
          <w:szCs w:val="24"/>
          <w:lang w:eastAsia="hr-HR"/>
        </w:rPr>
        <w:t>(1) Služnost iz čl. 2. ovog Ugovora daje se bez naknade sukladno odredbama čl.4 Zakona o uređivanju imovinsko-pravnih odnosa u svrhu izgradnje infrastrukturnih građevina (NN 80/11</w:t>
      </w:r>
      <w:r>
        <w:rPr>
          <w:rFonts w:ascii="Tahoma" w:hAnsi="Tahoma" w:cs="Tahoma"/>
          <w:sz w:val="24"/>
          <w:szCs w:val="24"/>
          <w:lang w:eastAsia="hr-HR"/>
        </w:rPr>
        <w:t>,144/21</w:t>
      </w:r>
      <w:r w:rsidRPr="00400F31">
        <w:rPr>
          <w:rFonts w:ascii="Tahoma" w:hAnsi="Tahoma" w:cs="Tahoma"/>
          <w:sz w:val="24"/>
          <w:szCs w:val="24"/>
          <w:lang w:eastAsia="hr-HR"/>
        </w:rPr>
        <w:t>)</w:t>
      </w:r>
      <w:r>
        <w:rPr>
          <w:rFonts w:ascii="Tahoma" w:hAnsi="Tahoma" w:cs="Tahoma"/>
          <w:sz w:val="24"/>
          <w:szCs w:val="24"/>
          <w:lang w:eastAsia="hr-HR"/>
        </w:rPr>
        <w:t>.</w:t>
      </w:r>
    </w:p>
    <w:p w14:paraId="1CD067F3" w14:textId="77777777" w:rsidR="00400F31" w:rsidRPr="00400F31" w:rsidRDefault="00400F31" w:rsidP="00400F31">
      <w:pPr>
        <w:jc w:val="both"/>
        <w:rPr>
          <w:rFonts w:ascii="Tahoma" w:hAnsi="Tahoma" w:cs="Tahoma"/>
          <w:sz w:val="24"/>
          <w:szCs w:val="24"/>
        </w:rPr>
      </w:pPr>
    </w:p>
    <w:p w14:paraId="0230A574" w14:textId="77777777" w:rsidR="00400F31" w:rsidRDefault="00400F31" w:rsidP="00400F31">
      <w:pPr>
        <w:ind w:firstLine="360"/>
        <w:jc w:val="both"/>
        <w:rPr>
          <w:rFonts w:ascii="Tahoma" w:hAnsi="Tahoma" w:cs="Tahoma"/>
          <w:sz w:val="24"/>
          <w:szCs w:val="24"/>
        </w:rPr>
      </w:pPr>
    </w:p>
    <w:p w14:paraId="1F481441" w14:textId="77777777" w:rsidR="00FF2E6C" w:rsidRPr="00400F31" w:rsidRDefault="006851E9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4.</w:t>
      </w:r>
    </w:p>
    <w:p w14:paraId="2B3DD589" w14:textId="77777777" w:rsidR="00FF2E6C" w:rsidRDefault="00FF2E6C" w:rsidP="00FF2E6C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14:paraId="7E35C407" w14:textId="77777777" w:rsidR="00400F31" w:rsidRDefault="006851E9" w:rsidP="00400F31">
      <w:pPr>
        <w:pStyle w:val="Odlomakpopisa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4"/>
          <w:szCs w:val="24"/>
        </w:rPr>
      </w:pPr>
      <w:r w:rsidRPr="00400F31">
        <w:rPr>
          <w:rFonts w:ascii="Tahoma" w:hAnsi="Tahoma" w:cs="Tahoma"/>
          <w:sz w:val="24"/>
          <w:szCs w:val="24"/>
        </w:rPr>
        <w:t xml:space="preserve">Služnost iz čl. 2. ovog Ugovora </w:t>
      </w:r>
      <w:r>
        <w:rPr>
          <w:rFonts w:ascii="Tahoma" w:hAnsi="Tahoma" w:cs="Tahoma"/>
          <w:sz w:val="24"/>
          <w:szCs w:val="24"/>
        </w:rPr>
        <w:t>se osniva trajno, sve dok na nekretnini iz čl. 2. ovog Ugovora postoji elektroenergetska infrastruktura Ovlaštenika prava služnosti.</w:t>
      </w:r>
    </w:p>
    <w:p w14:paraId="6FAE49E2" w14:textId="77777777" w:rsid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0C55615C" w14:textId="77777777" w:rsidR="00400F31" w:rsidRPr="00400F31" w:rsidRDefault="00400F31" w:rsidP="00400F31">
      <w:pPr>
        <w:pStyle w:val="Odlomakpopisa"/>
        <w:ind w:left="750"/>
        <w:jc w:val="both"/>
        <w:rPr>
          <w:rFonts w:ascii="Tahoma" w:hAnsi="Tahoma" w:cs="Tahoma"/>
          <w:sz w:val="24"/>
          <w:szCs w:val="24"/>
        </w:rPr>
      </w:pPr>
    </w:p>
    <w:p w14:paraId="4284BC72" w14:textId="77777777" w:rsidR="00400F31" w:rsidRPr="00400F31" w:rsidRDefault="006851E9" w:rsidP="00400F31">
      <w:pPr>
        <w:ind w:left="360"/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5.</w:t>
      </w:r>
    </w:p>
    <w:p w14:paraId="793E39D4" w14:textId="77777777" w:rsidR="00400F31" w:rsidRDefault="00400F31" w:rsidP="00400F31">
      <w:pPr>
        <w:ind w:left="360"/>
        <w:jc w:val="center"/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633D60BE" w14:textId="77777777" w:rsidR="00400F31" w:rsidRPr="00400F31" w:rsidRDefault="006851E9" w:rsidP="00BA5925">
      <w:pPr>
        <w:pStyle w:val="Odlomakpopisa"/>
        <w:numPr>
          <w:ilvl w:val="0"/>
          <w:numId w:val="4"/>
        </w:numPr>
        <w:ind w:left="0" w:firstLine="0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Ovlaštenik prava služnosti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prilikom izgradnje/izmještanja postojećih elektroinstalacija dužan je pridržavati se svih tehničkih normativa te postupati s dužnom pažnjom kako</w:t>
      </w:r>
      <w:r w:rsidRPr="00400F31">
        <w:rPr>
          <w:rFonts w:ascii="Tahoma" w:hAnsi="Tahoma" w:cs="Tahoma"/>
          <w:sz w:val="24"/>
          <w:szCs w:val="24"/>
          <w:u w:val="single"/>
          <w:lang w:eastAsia="hr-HR"/>
        </w:rPr>
        <w:t xml:space="preserve"> 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se ne bi umanjila vrijednost dijelova nekretnina koje nisu </w:t>
      </w:r>
      <w:r w:rsidRPr="00400F31">
        <w:rPr>
          <w:rFonts w:ascii="Tahoma" w:hAnsi="Tahoma" w:cs="Tahoma"/>
          <w:sz w:val="24"/>
          <w:szCs w:val="24"/>
          <w:lang w:eastAsia="hr-HR"/>
        </w:rPr>
        <w:lastRenderedPageBreak/>
        <w:t>obuhvaćeni pravom služnosti.</w:t>
      </w:r>
    </w:p>
    <w:p w14:paraId="44B53410" w14:textId="77777777" w:rsidR="00400F31" w:rsidRPr="00400F31" w:rsidRDefault="006851E9" w:rsidP="00400F31">
      <w:pPr>
        <w:pStyle w:val="Odlomakpopisa"/>
        <w:numPr>
          <w:ilvl w:val="0"/>
          <w:numId w:val="4"/>
        </w:numPr>
        <w:ind w:left="0" w:firstLine="0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Ovlaštenik prava služnosti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obvezuje se da će po okončanju naprijed navedenih radova, zemljište na kojem su izvedeni radovi dovesti u prvobitno stanje- poravnati iskopani teren, prekriti asfaltom ako je prije izvedenih radova površina bila asfaltirana, ukloniti ostatak korištenog materijala i sl. o svom trošku.</w:t>
      </w:r>
    </w:p>
    <w:p w14:paraId="769B17E3" w14:textId="77777777" w:rsidR="00400F31" w:rsidRPr="00400F31" w:rsidRDefault="00400F31" w:rsidP="00400F31">
      <w:pPr>
        <w:jc w:val="both"/>
        <w:rPr>
          <w:rFonts w:ascii="Tahoma" w:hAnsi="Tahoma" w:cs="Tahoma"/>
          <w:sz w:val="24"/>
          <w:szCs w:val="24"/>
        </w:rPr>
      </w:pPr>
    </w:p>
    <w:p w14:paraId="36F043A5" w14:textId="77777777" w:rsidR="00400F31" w:rsidRDefault="00400F31" w:rsidP="00FF2E6C">
      <w:pPr>
        <w:jc w:val="both"/>
        <w:rPr>
          <w:rFonts w:ascii="Tahoma" w:hAnsi="Tahoma" w:cs="Tahoma"/>
          <w:sz w:val="24"/>
          <w:szCs w:val="24"/>
        </w:rPr>
      </w:pPr>
    </w:p>
    <w:p w14:paraId="3A5FE53D" w14:textId="77777777" w:rsidR="00FF2E6C" w:rsidRDefault="006851E9" w:rsidP="00FF2E6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(3) Sve eventualne buduće radove koje namjerava izvršiti na poslužnoj nekretnini, u svrhu zbog koje je služnost osnovana, Ovlaštenik prava služnosti je dužan Vlasniku prethodno najaviti najkasnije 30 (slovima: trideset) dana prije početka radova, osim u hitnim slučajevima, kada je, zbog sigurnosti osoba i imovine, te radove potrebno izvršiti bez odgode.</w:t>
      </w:r>
    </w:p>
    <w:p w14:paraId="0BEA15E7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2E56EFFF" w14:textId="77777777" w:rsidR="00FF2E6C" w:rsidRPr="00400F31" w:rsidRDefault="006851E9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6.</w:t>
      </w:r>
    </w:p>
    <w:p w14:paraId="5841E280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729B32AC" w14:textId="77777777" w:rsidR="00400F31" w:rsidRPr="00400F31" w:rsidRDefault="006851E9" w:rsidP="00400F31">
      <w:pPr>
        <w:pStyle w:val="Odlomakpopisa"/>
        <w:numPr>
          <w:ilvl w:val="0"/>
          <w:numId w:val="5"/>
        </w:numPr>
        <w:ind w:left="0" w:firstLine="0"/>
        <w:jc w:val="both"/>
        <w:rPr>
          <w:rFonts w:ascii="Tahoma" w:hAnsi="Tahoma" w:cs="Tahoma"/>
          <w:sz w:val="24"/>
          <w:szCs w:val="24"/>
          <w:lang w:eastAsia="hr-HR"/>
        </w:rPr>
      </w:pPr>
      <w:r w:rsidRPr="00400F31">
        <w:rPr>
          <w:rFonts w:ascii="Tahoma" w:hAnsi="Tahoma" w:cs="Tahoma"/>
          <w:sz w:val="24"/>
          <w:szCs w:val="24"/>
          <w:lang w:eastAsia="hr-HR"/>
        </w:rPr>
        <w:t xml:space="preserve">Radi osiguravanja nesmetanog korištenja elektroinstalacija uključujući redovito </w:t>
      </w:r>
      <w:r>
        <w:rPr>
          <w:rFonts w:ascii="Tahoma" w:hAnsi="Tahoma" w:cs="Tahoma"/>
          <w:sz w:val="24"/>
          <w:szCs w:val="24"/>
          <w:lang w:eastAsia="hr-HR"/>
        </w:rPr>
        <w:t>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</w:t>
      </w:r>
      <w:r>
        <w:rPr>
          <w:rFonts w:ascii="Tahoma" w:hAnsi="Tahoma" w:cs="Tahoma"/>
          <w:sz w:val="24"/>
          <w:szCs w:val="24"/>
          <w:lang w:eastAsia="hr-HR"/>
        </w:rPr>
        <w:t>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zvanredno održavanje, kao i popravke istih, Vlasnik nekretnine se obvezuje u svako doba omogućiti nesmetan pristup </w:t>
      </w:r>
      <w:r>
        <w:rPr>
          <w:rFonts w:ascii="Tahoma" w:hAnsi="Tahoma" w:cs="Tahoma"/>
          <w:sz w:val="24"/>
          <w:szCs w:val="24"/>
          <w:lang w:eastAsia="hr-HR"/>
        </w:rPr>
        <w:t>Ovlašteniku prava služnosti</w:t>
      </w:r>
      <w:r w:rsidRPr="00400F31">
        <w:rPr>
          <w:rFonts w:ascii="Tahoma" w:hAnsi="Tahoma" w:cs="Tahoma"/>
          <w:sz w:val="24"/>
          <w:szCs w:val="24"/>
          <w:lang w:eastAsia="hr-HR"/>
        </w:rPr>
        <w:t xml:space="preserve"> na dijelu nekretnine na kojoj je osnovana služnost.</w:t>
      </w:r>
    </w:p>
    <w:p w14:paraId="46F3D916" w14:textId="77777777" w:rsidR="00400F31" w:rsidRDefault="006851E9" w:rsidP="00400F31">
      <w:pPr>
        <w:pStyle w:val="Odlomakpopisa"/>
        <w:numPr>
          <w:ilvl w:val="0"/>
          <w:numId w:val="5"/>
        </w:numPr>
        <w:ind w:left="0" w:firstLine="0"/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U slučaju izvanrednih kvarova i oštećenja na elektroinstalacijama Ovlaštenik prava služnosti obvezuje se u što kraćem roku otkloniti kvarove/oštećenja.</w:t>
      </w:r>
    </w:p>
    <w:p w14:paraId="13DBEA5A" w14:textId="77777777" w:rsidR="00FF2E6C" w:rsidRDefault="00FF2E6C" w:rsidP="00FF2E6C">
      <w:pPr>
        <w:rPr>
          <w:rFonts w:ascii="Tahoma" w:hAnsi="Tahoma" w:cs="Tahoma"/>
          <w:sz w:val="24"/>
          <w:szCs w:val="24"/>
          <w:lang w:eastAsia="hr-HR"/>
        </w:rPr>
      </w:pPr>
    </w:p>
    <w:p w14:paraId="76BA2B80" w14:textId="77777777" w:rsidR="00FF2E6C" w:rsidRDefault="00FF2E6C" w:rsidP="00FF2E6C">
      <w:pPr>
        <w:rPr>
          <w:rFonts w:ascii="Tahoma" w:hAnsi="Tahoma" w:cs="Tahoma"/>
          <w:b/>
          <w:sz w:val="24"/>
          <w:szCs w:val="24"/>
          <w:u w:val="single"/>
          <w:lang w:eastAsia="hr-HR"/>
        </w:rPr>
      </w:pPr>
    </w:p>
    <w:p w14:paraId="5F23BF2A" w14:textId="77777777" w:rsidR="00FF2E6C" w:rsidRPr="00400F31" w:rsidRDefault="006851E9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7.</w:t>
      </w:r>
    </w:p>
    <w:p w14:paraId="79699D39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63C19448" w14:textId="77777777" w:rsidR="00201C4A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Vlasnik dopušta Ovlašteniku prava služnosti da bez naknadnih odobrenja ili suglasnosti, potpisom ovog Ugovora, ishodi u zemljišnim knjigama uknjižbu prava stvarne služnosti na poslužnoj nekretnini iz čl. 2. ovog Ugovora.</w:t>
      </w:r>
    </w:p>
    <w:p w14:paraId="146282AC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223BC545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6A0BB82A" w14:textId="77777777" w:rsidR="00FF2E6C" w:rsidRPr="00400F31" w:rsidRDefault="006851E9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8.</w:t>
      </w:r>
    </w:p>
    <w:p w14:paraId="5EA503C4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7B8E4E3E" w14:textId="77777777" w:rsidR="00FF2E6C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Ugovorne strane se obvezuju da će prava i obveze iz ovog Ugovora u slučaju otuđenja nekretnine iz ovog ugovora, prenijeti na pravne slijednike.</w:t>
      </w:r>
    </w:p>
    <w:p w14:paraId="1D5C8AC6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0244974A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1C6C9EB1" w14:textId="77777777" w:rsidR="00FF2E6C" w:rsidRDefault="00FF2E6C" w:rsidP="00FF2E6C">
      <w:pPr>
        <w:rPr>
          <w:rFonts w:ascii="Tahoma" w:hAnsi="Tahoma" w:cs="Tahoma"/>
          <w:sz w:val="24"/>
          <w:szCs w:val="24"/>
          <w:u w:val="single"/>
          <w:lang w:eastAsia="hr-HR"/>
        </w:rPr>
      </w:pPr>
    </w:p>
    <w:p w14:paraId="0E10B79C" w14:textId="77777777" w:rsidR="00FF2E6C" w:rsidRPr="00400F31" w:rsidRDefault="006851E9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9.</w:t>
      </w:r>
    </w:p>
    <w:p w14:paraId="326094D8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3E3AECA6" w14:textId="77777777" w:rsidR="00FF2E6C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(1) Sve eventualne sporove, ugovorne strane se obvezuju prvenstveno riješiti mirnim putem, a u suprotnom ugovara se nadležnost stvarno nadležnog suda na čijem području se nalaze poslužne nekretnine.</w:t>
      </w:r>
    </w:p>
    <w:p w14:paraId="75956F66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00DF86C2" w14:textId="77777777" w:rsidR="0074572F" w:rsidRDefault="0074572F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1A4166C4" w14:textId="77777777" w:rsidR="00FF2E6C" w:rsidRPr="00400F31" w:rsidRDefault="006851E9" w:rsidP="00FF2E6C">
      <w:pPr>
        <w:jc w:val="center"/>
        <w:rPr>
          <w:rFonts w:ascii="Tahoma" w:hAnsi="Tahoma" w:cs="Tahoma"/>
          <w:b/>
          <w:sz w:val="24"/>
          <w:szCs w:val="24"/>
          <w:lang w:eastAsia="hr-HR"/>
        </w:rPr>
      </w:pPr>
      <w:r w:rsidRPr="00400F31">
        <w:rPr>
          <w:rFonts w:ascii="Tahoma" w:hAnsi="Tahoma" w:cs="Tahoma"/>
          <w:b/>
          <w:sz w:val="24"/>
          <w:szCs w:val="24"/>
          <w:lang w:eastAsia="hr-HR"/>
        </w:rPr>
        <w:t>Čl. 10.</w:t>
      </w:r>
    </w:p>
    <w:p w14:paraId="5A104013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3C76FA33" w14:textId="77777777" w:rsidR="00FF2E6C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 xml:space="preserve">(1) Troškove sastava, ovjere i uknjižbe ovog Ugovora u cijelosti snosi Ovlaštenik prava služnosti. </w:t>
      </w:r>
    </w:p>
    <w:p w14:paraId="3B6937DE" w14:textId="77777777" w:rsidR="00FF2E6C" w:rsidRDefault="00FF2E6C" w:rsidP="00FF2E6C">
      <w:pPr>
        <w:jc w:val="center"/>
        <w:rPr>
          <w:rFonts w:ascii="Tahoma" w:hAnsi="Tahoma" w:cs="Tahoma"/>
          <w:sz w:val="24"/>
          <w:szCs w:val="24"/>
          <w:lang w:eastAsia="hr-HR"/>
        </w:rPr>
      </w:pPr>
    </w:p>
    <w:p w14:paraId="4E91021C" w14:textId="77777777" w:rsidR="00FF2E6C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(2) U znak prihvata prava i obveza, ugovorne strane potpisuju ovaj Ugovor.</w:t>
      </w:r>
    </w:p>
    <w:p w14:paraId="2C0ACA6F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3504CB22" w14:textId="77777777" w:rsidR="00FF2E6C" w:rsidRDefault="006851E9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  <w:r>
        <w:rPr>
          <w:rFonts w:ascii="Tahoma" w:hAnsi="Tahoma" w:cs="Tahoma"/>
          <w:sz w:val="24"/>
          <w:szCs w:val="24"/>
          <w:lang w:eastAsia="hr-HR"/>
        </w:rPr>
        <w:t>(3) Ugovor se sastavlja u dovoljnom broju primjeraka za sve ugovorne strane.</w:t>
      </w:r>
    </w:p>
    <w:p w14:paraId="13F1A3C8" w14:textId="77777777" w:rsidR="00FF2E6C" w:rsidRDefault="00FF2E6C" w:rsidP="00FF2E6C">
      <w:pPr>
        <w:jc w:val="both"/>
        <w:rPr>
          <w:rFonts w:ascii="Tahoma" w:hAnsi="Tahoma" w:cs="Tahoma"/>
          <w:sz w:val="24"/>
          <w:szCs w:val="24"/>
          <w:lang w:eastAsia="hr-HR"/>
        </w:rPr>
      </w:pPr>
    </w:p>
    <w:p w14:paraId="3824ED9F" w14:textId="77777777" w:rsidR="00494E08" w:rsidRPr="00494E08" w:rsidRDefault="00494E08" w:rsidP="00494E08">
      <w:pPr>
        <w:jc w:val="both"/>
        <w:rPr>
          <w:sz w:val="24"/>
          <w:szCs w:val="24"/>
          <w:lang w:val="hr-HR" w:eastAsia="hr-HR"/>
        </w:rPr>
      </w:pPr>
    </w:p>
    <w:p w14:paraId="7BBCCEEA" w14:textId="77777777" w:rsidR="004F107A" w:rsidRPr="00BA5925" w:rsidRDefault="004F107A" w:rsidP="004F107A">
      <w:pPr>
        <w:jc w:val="both"/>
        <w:rPr>
          <w:rFonts w:ascii="Tahoma" w:hAnsi="Tahoma" w:cs="Tahoma"/>
          <w:sz w:val="24"/>
          <w:szCs w:val="24"/>
          <w:lang w:val="hr-HR" w:eastAsia="hr-HR"/>
        </w:rPr>
      </w:pPr>
    </w:p>
    <w:p w14:paraId="155AE544" w14:textId="77777777" w:rsidR="004F107A" w:rsidRPr="00BA5925" w:rsidRDefault="006851E9" w:rsidP="004F107A">
      <w:pPr>
        <w:jc w:val="both"/>
        <w:outlineLvl w:val="0"/>
        <w:rPr>
          <w:rFonts w:ascii="Tahoma" w:hAnsi="Tahoma" w:cs="Tahoma"/>
          <w:sz w:val="24"/>
          <w:szCs w:val="24"/>
          <w:lang w:val="hr-HR" w:eastAsia="hr-HR"/>
        </w:rPr>
      </w:pPr>
      <w:r w:rsidRPr="00BA5925">
        <w:rPr>
          <w:rFonts w:ascii="Tahoma" w:hAnsi="Tahoma" w:cs="Tahoma"/>
          <w:sz w:val="24"/>
          <w:szCs w:val="24"/>
          <w:lang w:val="hr-HR" w:eastAsia="hr-HR"/>
        </w:rPr>
        <w:t xml:space="preserve">KLASA: </w:t>
      </w:r>
      <w:r w:rsidR="00860C72" w:rsidRPr="00BA5925">
        <w:rPr>
          <w:rFonts w:ascii="Tahoma" w:hAnsi="Tahoma" w:cs="Tahoma"/>
          <w:sz w:val="24"/>
          <w:lang w:val="hr-HR"/>
        </w:rPr>
        <w:fldChar w:fldCharType="begin">
          <w:ffData>
            <w:name w:val="Klasa2"/>
            <w:enabled/>
            <w:calcOnExit w:val="0"/>
            <w:textInput/>
          </w:ffData>
        </w:fldChar>
      </w:r>
      <w:bookmarkStart w:id="0" w:name="Klasa2"/>
      <w:r w:rsidR="00860C72" w:rsidRPr="00BA5925">
        <w:rPr>
          <w:rFonts w:ascii="Tahoma" w:hAnsi="Tahoma" w:cs="Tahoma"/>
          <w:sz w:val="24"/>
          <w:lang w:val="hr-HR"/>
        </w:rPr>
        <w:instrText xml:space="preserve"> FORMTEXT </w:instrText>
      </w:r>
      <w:r w:rsidR="00860C72" w:rsidRPr="00BA5925">
        <w:rPr>
          <w:rFonts w:ascii="Tahoma" w:hAnsi="Tahoma" w:cs="Tahoma"/>
          <w:sz w:val="24"/>
          <w:lang w:val="hr-HR"/>
        </w:rPr>
      </w:r>
      <w:r w:rsidR="00860C72" w:rsidRPr="00BA5925">
        <w:rPr>
          <w:rFonts w:ascii="Tahoma" w:hAnsi="Tahoma" w:cs="Tahoma"/>
          <w:sz w:val="24"/>
          <w:lang w:val="hr-HR"/>
        </w:rPr>
        <w:fldChar w:fldCharType="separate"/>
      </w:r>
      <w:r w:rsidR="00860C72" w:rsidRPr="00BA5925">
        <w:rPr>
          <w:rFonts w:ascii="Tahoma" w:hAnsi="Tahoma" w:cs="Tahoma"/>
          <w:noProof/>
          <w:sz w:val="24"/>
          <w:lang w:val="hr-HR"/>
        </w:rPr>
        <w:t>940-04/23-01/0013</w:t>
      </w:r>
      <w:r w:rsidR="00860C72" w:rsidRPr="00BA5925">
        <w:rPr>
          <w:rFonts w:ascii="Tahoma" w:hAnsi="Tahoma" w:cs="Tahoma"/>
          <w:sz w:val="24"/>
          <w:lang w:val="hr-HR"/>
        </w:rPr>
        <w:fldChar w:fldCharType="end"/>
      </w:r>
      <w:bookmarkEnd w:id="0"/>
    </w:p>
    <w:p w14:paraId="5B1A17BA" w14:textId="77777777" w:rsidR="004F107A" w:rsidRPr="00BA5925" w:rsidRDefault="006851E9" w:rsidP="004F107A">
      <w:pPr>
        <w:jc w:val="both"/>
        <w:outlineLvl w:val="0"/>
        <w:rPr>
          <w:rFonts w:ascii="Tahoma" w:hAnsi="Tahoma" w:cs="Tahoma"/>
          <w:bCs/>
          <w:kern w:val="36"/>
          <w:sz w:val="24"/>
          <w:szCs w:val="24"/>
          <w:lang w:val="hr-HR" w:eastAsia="hr-HR"/>
        </w:rPr>
      </w:pPr>
      <w:r w:rsidRPr="00BA5925">
        <w:rPr>
          <w:rFonts w:ascii="Tahoma" w:hAnsi="Tahoma" w:cs="Tahoma"/>
          <w:bCs/>
          <w:kern w:val="36"/>
          <w:sz w:val="24"/>
          <w:szCs w:val="24"/>
          <w:lang w:val="hr-HR" w:eastAsia="hr-HR"/>
        </w:rPr>
        <w:t xml:space="preserve">URBROJ: </w:t>
      </w:r>
      <w:r w:rsidR="005442A6" w:rsidRPr="00BA5925">
        <w:rPr>
          <w:rFonts w:ascii="Tahoma" w:hAnsi="Tahoma" w:cs="Tahoma"/>
          <w:sz w:val="24"/>
          <w:lang w:val="hr-HR"/>
        </w:rPr>
        <w:t>2170-27-02/1-2</w:t>
      </w:r>
      <w:r>
        <w:rPr>
          <w:rFonts w:ascii="Tahoma" w:hAnsi="Tahoma" w:cs="Tahoma"/>
          <w:sz w:val="24"/>
          <w:lang w:val="hr-HR"/>
        </w:rPr>
        <w:t>5</w:t>
      </w:r>
      <w:r w:rsidR="005442A6" w:rsidRPr="00BA5925">
        <w:rPr>
          <w:rFonts w:ascii="Tahoma" w:hAnsi="Tahoma" w:cs="Tahoma"/>
          <w:sz w:val="24"/>
          <w:lang w:val="hr-HR"/>
        </w:rPr>
        <w:t>-</w:t>
      </w:r>
      <w:r>
        <w:rPr>
          <w:rFonts w:ascii="Tahoma" w:hAnsi="Tahoma" w:cs="Tahoma"/>
          <w:sz w:val="24"/>
          <w:lang w:val="hr-HR"/>
        </w:rPr>
        <w:t>7</w:t>
      </w:r>
    </w:p>
    <w:p w14:paraId="130D12FD" w14:textId="77777777" w:rsidR="004F107A" w:rsidRPr="00BA5925" w:rsidRDefault="006851E9" w:rsidP="004F107A">
      <w:pPr>
        <w:jc w:val="both"/>
        <w:rPr>
          <w:rFonts w:ascii="Tahoma" w:hAnsi="Tahoma" w:cs="Tahoma"/>
          <w:sz w:val="24"/>
          <w:szCs w:val="24"/>
          <w:lang w:val="hr-HR"/>
        </w:rPr>
      </w:pPr>
      <w:r w:rsidRPr="00BA5925">
        <w:rPr>
          <w:rFonts w:ascii="Tahoma" w:hAnsi="Tahoma" w:cs="Tahoma"/>
          <w:sz w:val="24"/>
          <w:szCs w:val="24"/>
          <w:lang w:val="hr-HR" w:eastAsia="hr-HR"/>
        </w:rPr>
        <w:t xml:space="preserve">Matulji, </w:t>
      </w:r>
      <w:r>
        <w:rPr>
          <w:rFonts w:ascii="Tahoma" w:hAnsi="Tahoma" w:cs="Tahoma"/>
          <w:sz w:val="24"/>
          <w:szCs w:val="24"/>
          <w:lang w:val="hr-HR" w:eastAsia="hr-HR"/>
        </w:rPr>
        <w:t>_____________</w:t>
      </w:r>
      <w:r w:rsidRPr="00BA5925">
        <w:rPr>
          <w:rFonts w:ascii="Tahoma" w:hAnsi="Tahoma" w:cs="Tahoma"/>
          <w:sz w:val="24"/>
          <w:szCs w:val="24"/>
          <w:lang w:val="hr-HR"/>
        </w:rPr>
        <w:t>.202</w:t>
      </w:r>
      <w:r>
        <w:rPr>
          <w:rFonts w:ascii="Tahoma" w:hAnsi="Tahoma" w:cs="Tahoma"/>
          <w:sz w:val="24"/>
          <w:szCs w:val="24"/>
          <w:lang w:val="hr-HR"/>
        </w:rPr>
        <w:t>5</w:t>
      </w:r>
      <w:r w:rsidRPr="00BA5925">
        <w:rPr>
          <w:rFonts w:ascii="Tahoma" w:hAnsi="Tahoma" w:cs="Tahoma"/>
          <w:sz w:val="24"/>
          <w:szCs w:val="24"/>
          <w:lang w:val="hr-HR"/>
        </w:rPr>
        <w:t>.</w:t>
      </w:r>
    </w:p>
    <w:p w14:paraId="779E3445" w14:textId="77777777" w:rsidR="0059102D" w:rsidRPr="00BA5925" w:rsidRDefault="0059102D" w:rsidP="004F107A">
      <w:pPr>
        <w:jc w:val="both"/>
        <w:rPr>
          <w:rFonts w:ascii="Tahoma" w:hAnsi="Tahoma" w:cs="Tahoma"/>
          <w:sz w:val="24"/>
          <w:szCs w:val="24"/>
          <w:lang w:val="hr-HR" w:eastAsia="hr-HR"/>
        </w:rPr>
      </w:pPr>
    </w:p>
    <w:tbl>
      <w:tblPr>
        <w:tblStyle w:val="Reetkatablice"/>
        <w:tblW w:w="94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3"/>
        <w:gridCol w:w="1034"/>
        <w:gridCol w:w="4132"/>
      </w:tblGrid>
      <w:tr w:rsidR="00871741" w14:paraId="5073EE00" w14:textId="77777777" w:rsidTr="0059102D">
        <w:trPr>
          <w:trHeight w:val="1139"/>
          <w:jc w:val="center"/>
        </w:trPr>
        <w:tc>
          <w:tcPr>
            <w:tcW w:w="4283" w:type="dxa"/>
          </w:tcPr>
          <w:p w14:paraId="0B483C65" w14:textId="77777777" w:rsidR="00246BF4" w:rsidRPr="00BA5925" w:rsidRDefault="006851E9" w:rsidP="00246BF4">
            <w:pPr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 w:rsidRPr="00BA5925">
              <w:rPr>
                <w:rFonts w:ascii="Tahoma" w:hAnsi="Tahoma" w:cs="Tahoma"/>
                <w:sz w:val="24"/>
                <w:szCs w:val="24"/>
                <w:lang w:val="hr-HR" w:eastAsia="hr-HR"/>
              </w:rPr>
              <w:t>Za OPĆINU MATULJI.:</w:t>
            </w:r>
          </w:p>
          <w:p w14:paraId="6D41B5F2" w14:textId="77777777" w:rsidR="0059102D" w:rsidRPr="00BA5925" w:rsidRDefault="006851E9" w:rsidP="00246BF4">
            <w:pPr>
              <w:tabs>
                <w:tab w:val="right" w:pos="9072"/>
              </w:tabs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Općinska načelnica:</w:t>
            </w:r>
          </w:p>
        </w:tc>
        <w:tc>
          <w:tcPr>
            <w:tcW w:w="1034" w:type="dxa"/>
          </w:tcPr>
          <w:p w14:paraId="0CEDFB28" w14:textId="77777777" w:rsidR="00246BF4" w:rsidRPr="00BA5925" w:rsidRDefault="00246BF4" w:rsidP="00246BF4">
            <w:pPr>
              <w:jc w:val="both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</w:tcPr>
          <w:p w14:paraId="20C8D2EC" w14:textId="77777777" w:rsidR="0059102D" w:rsidRPr="00BA5925" w:rsidRDefault="006851E9" w:rsidP="00246BF4">
            <w:pPr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Za HEP Operator distribucijskog sustava d.o.o. Zagreb</w:t>
            </w:r>
          </w:p>
          <w:p w14:paraId="535073B6" w14:textId="77777777" w:rsidR="00423E8B" w:rsidRPr="00BA5925" w:rsidRDefault="006851E9" w:rsidP="00FF2E6C">
            <w:pPr>
              <w:tabs>
                <w:tab w:val="left" w:pos="1140"/>
              </w:tabs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Direktor:</w:t>
            </w:r>
          </w:p>
        </w:tc>
      </w:tr>
      <w:tr w:rsidR="00871741" w14:paraId="1DB34BB2" w14:textId="77777777" w:rsidTr="0059102D">
        <w:trPr>
          <w:trHeight w:val="580"/>
          <w:jc w:val="center"/>
        </w:trPr>
        <w:tc>
          <w:tcPr>
            <w:tcW w:w="4283" w:type="dxa"/>
            <w:tcBorders>
              <w:bottom w:val="single" w:sz="4" w:space="0" w:color="auto"/>
            </w:tcBorders>
          </w:tcPr>
          <w:p w14:paraId="0A7E4A86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29FDA5F6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  <w:p w14:paraId="02D49973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034" w:type="dxa"/>
          </w:tcPr>
          <w:p w14:paraId="310F8467" w14:textId="77777777" w:rsidR="00246BF4" w:rsidRPr="00494E08" w:rsidRDefault="00246BF4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3B574308" w14:textId="77777777" w:rsidR="00246BF4" w:rsidRPr="00494E08" w:rsidRDefault="00246BF4" w:rsidP="0059102D">
            <w:pPr>
              <w:tabs>
                <w:tab w:val="left" w:pos="1140"/>
              </w:tabs>
              <w:jc w:val="both"/>
              <w:rPr>
                <w:sz w:val="24"/>
                <w:szCs w:val="24"/>
                <w:lang w:val="hr-HR" w:eastAsia="hr-HR"/>
              </w:rPr>
            </w:pPr>
          </w:p>
        </w:tc>
      </w:tr>
      <w:tr w:rsidR="00871741" w14:paraId="7C9CA02F" w14:textId="77777777" w:rsidTr="00591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4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BB194" w14:textId="77777777" w:rsidR="00246BF4" w:rsidRPr="00BA5925" w:rsidRDefault="006851E9" w:rsidP="00246BF4">
            <w:pPr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Ingrid Debeuc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14:paraId="788819EF" w14:textId="77777777" w:rsidR="00246BF4" w:rsidRPr="00BA5925" w:rsidRDefault="00246BF4" w:rsidP="00246BF4">
            <w:pPr>
              <w:jc w:val="both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7D53F" w14:textId="77777777" w:rsidR="00246BF4" w:rsidRPr="00BA5925" w:rsidRDefault="006851E9" w:rsidP="004334BB">
            <w:pPr>
              <w:jc w:val="center"/>
              <w:rPr>
                <w:rFonts w:ascii="Tahoma" w:hAnsi="Tahoma" w:cs="Tahoma"/>
                <w:sz w:val="24"/>
                <w:szCs w:val="24"/>
                <w:lang w:val="hr-HR" w:eastAsia="hr-HR"/>
              </w:rPr>
            </w:pPr>
            <w:r>
              <w:rPr>
                <w:rFonts w:ascii="Tahoma" w:hAnsi="Tahoma" w:cs="Tahoma"/>
                <w:sz w:val="24"/>
                <w:szCs w:val="24"/>
                <w:lang w:val="hr-HR" w:eastAsia="hr-HR"/>
              </w:rPr>
              <w:t>Josip Friš, univ. mag. ing. el.</w:t>
            </w:r>
          </w:p>
        </w:tc>
      </w:tr>
    </w:tbl>
    <w:p w14:paraId="1FBA2429" w14:textId="77777777" w:rsidR="0031792A" w:rsidRPr="00494E08" w:rsidRDefault="0031792A">
      <w:pPr>
        <w:widowControl/>
        <w:overflowPunct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val="hr-HR"/>
        </w:rPr>
      </w:pPr>
    </w:p>
    <w:sectPr w:rsidR="0031792A" w:rsidRPr="00494E08" w:rsidSect="00372F0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303DE"/>
    <w:multiLevelType w:val="hybridMultilevel"/>
    <w:tmpl w:val="D11C992C"/>
    <w:lvl w:ilvl="0" w:tplc="782EEF1A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6D7CA762" w:tentative="1">
      <w:start w:val="1"/>
      <w:numFmt w:val="lowerLetter"/>
      <w:lvlText w:val="%2."/>
      <w:lvlJc w:val="left"/>
      <w:pPr>
        <w:ind w:left="1440" w:hanging="360"/>
      </w:pPr>
    </w:lvl>
    <w:lvl w:ilvl="2" w:tplc="D41CDA08" w:tentative="1">
      <w:start w:val="1"/>
      <w:numFmt w:val="lowerRoman"/>
      <w:lvlText w:val="%3."/>
      <w:lvlJc w:val="right"/>
      <w:pPr>
        <w:ind w:left="2160" w:hanging="180"/>
      </w:pPr>
    </w:lvl>
    <w:lvl w:ilvl="3" w:tplc="F1C8142E" w:tentative="1">
      <w:start w:val="1"/>
      <w:numFmt w:val="decimal"/>
      <w:lvlText w:val="%4."/>
      <w:lvlJc w:val="left"/>
      <w:pPr>
        <w:ind w:left="2880" w:hanging="360"/>
      </w:pPr>
    </w:lvl>
    <w:lvl w:ilvl="4" w:tplc="8E527434" w:tentative="1">
      <w:start w:val="1"/>
      <w:numFmt w:val="lowerLetter"/>
      <w:lvlText w:val="%5."/>
      <w:lvlJc w:val="left"/>
      <w:pPr>
        <w:ind w:left="3600" w:hanging="360"/>
      </w:pPr>
    </w:lvl>
    <w:lvl w:ilvl="5" w:tplc="5BBEFAC8" w:tentative="1">
      <w:start w:val="1"/>
      <w:numFmt w:val="lowerRoman"/>
      <w:lvlText w:val="%6."/>
      <w:lvlJc w:val="right"/>
      <w:pPr>
        <w:ind w:left="4320" w:hanging="180"/>
      </w:pPr>
    </w:lvl>
    <w:lvl w:ilvl="6" w:tplc="5E963672" w:tentative="1">
      <w:start w:val="1"/>
      <w:numFmt w:val="decimal"/>
      <w:lvlText w:val="%7."/>
      <w:lvlJc w:val="left"/>
      <w:pPr>
        <w:ind w:left="5040" w:hanging="360"/>
      </w:pPr>
    </w:lvl>
    <w:lvl w:ilvl="7" w:tplc="234A5694" w:tentative="1">
      <w:start w:val="1"/>
      <w:numFmt w:val="lowerLetter"/>
      <w:lvlText w:val="%8."/>
      <w:lvlJc w:val="left"/>
      <w:pPr>
        <w:ind w:left="5760" w:hanging="360"/>
      </w:pPr>
    </w:lvl>
    <w:lvl w:ilvl="8" w:tplc="D34ED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D7867"/>
    <w:multiLevelType w:val="hybridMultilevel"/>
    <w:tmpl w:val="A6B4D624"/>
    <w:lvl w:ilvl="0" w:tplc="415E148E">
      <w:start w:val="1"/>
      <w:numFmt w:val="decimal"/>
      <w:lvlText w:val="%1."/>
      <w:lvlJc w:val="left"/>
      <w:pPr>
        <w:ind w:left="720" w:hanging="360"/>
      </w:pPr>
    </w:lvl>
    <w:lvl w:ilvl="1" w:tplc="138AE482" w:tentative="1">
      <w:start w:val="1"/>
      <w:numFmt w:val="lowerLetter"/>
      <w:lvlText w:val="%2."/>
      <w:lvlJc w:val="left"/>
      <w:pPr>
        <w:ind w:left="1440" w:hanging="360"/>
      </w:pPr>
    </w:lvl>
    <w:lvl w:ilvl="2" w:tplc="DECCE1B0" w:tentative="1">
      <w:start w:val="1"/>
      <w:numFmt w:val="lowerRoman"/>
      <w:lvlText w:val="%3."/>
      <w:lvlJc w:val="right"/>
      <w:pPr>
        <w:ind w:left="2160" w:hanging="180"/>
      </w:pPr>
    </w:lvl>
    <w:lvl w:ilvl="3" w:tplc="A300B06C" w:tentative="1">
      <w:start w:val="1"/>
      <w:numFmt w:val="decimal"/>
      <w:lvlText w:val="%4."/>
      <w:lvlJc w:val="left"/>
      <w:pPr>
        <w:ind w:left="2880" w:hanging="360"/>
      </w:pPr>
    </w:lvl>
    <w:lvl w:ilvl="4" w:tplc="A4DC08C6" w:tentative="1">
      <w:start w:val="1"/>
      <w:numFmt w:val="lowerLetter"/>
      <w:lvlText w:val="%5."/>
      <w:lvlJc w:val="left"/>
      <w:pPr>
        <w:ind w:left="3600" w:hanging="360"/>
      </w:pPr>
    </w:lvl>
    <w:lvl w:ilvl="5" w:tplc="02CCA670" w:tentative="1">
      <w:start w:val="1"/>
      <w:numFmt w:val="lowerRoman"/>
      <w:lvlText w:val="%6."/>
      <w:lvlJc w:val="right"/>
      <w:pPr>
        <w:ind w:left="4320" w:hanging="180"/>
      </w:pPr>
    </w:lvl>
    <w:lvl w:ilvl="6" w:tplc="A07ADB04" w:tentative="1">
      <w:start w:val="1"/>
      <w:numFmt w:val="decimal"/>
      <w:lvlText w:val="%7."/>
      <w:lvlJc w:val="left"/>
      <w:pPr>
        <w:ind w:left="5040" w:hanging="360"/>
      </w:pPr>
    </w:lvl>
    <w:lvl w:ilvl="7" w:tplc="D60C1ED4" w:tentative="1">
      <w:start w:val="1"/>
      <w:numFmt w:val="lowerLetter"/>
      <w:lvlText w:val="%8."/>
      <w:lvlJc w:val="left"/>
      <w:pPr>
        <w:ind w:left="5760" w:hanging="360"/>
      </w:pPr>
    </w:lvl>
    <w:lvl w:ilvl="8" w:tplc="125CD3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A213D"/>
    <w:multiLevelType w:val="hybridMultilevel"/>
    <w:tmpl w:val="36F0EFE4"/>
    <w:lvl w:ilvl="0" w:tplc="20DAAA7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DBB44A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B8E8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4844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545E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EE8F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8C3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64D7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6257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32795"/>
    <w:multiLevelType w:val="hybridMultilevel"/>
    <w:tmpl w:val="614E5CC0"/>
    <w:lvl w:ilvl="0" w:tplc="E53845DA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3C5E2F70" w:tentative="1">
      <w:start w:val="1"/>
      <w:numFmt w:val="lowerLetter"/>
      <w:lvlText w:val="%2."/>
      <w:lvlJc w:val="left"/>
      <w:pPr>
        <w:ind w:left="1440" w:hanging="360"/>
      </w:pPr>
    </w:lvl>
    <w:lvl w:ilvl="2" w:tplc="45ECF638" w:tentative="1">
      <w:start w:val="1"/>
      <w:numFmt w:val="lowerRoman"/>
      <w:lvlText w:val="%3."/>
      <w:lvlJc w:val="right"/>
      <w:pPr>
        <w:ind w:left="2160" w:hanging="180"/>
      </w:pPr>
    </w:lvl>
    <w:lvl w:ilvl="3" w:tplc="7C08C834" w:tentative="1">
      <w:start w:val="1"/>
      <w:numFmt w:val="decimal"/>
      <w:lvlText w:val="%4."/>
      <w:lvlJc w:val="left"/>
      <w:pPr>
        <w:ind w:left="2880" w:hanging="360"/>
      </w:pPr>
    </w:lvl>
    <w:lvl w:ilvl="4" w:tplc="F9BAF7CC" w:tentative="1">
      <w:start w:val="1"/>
      <w:numFmt w:val="lowerLetter"/>
      <w:lvlText w:val="%5."/>
      <w:lvlJc w:val="left"/>
      <w:pPr>
        <w:ind w:left="3600" w:hanging="360"/>
      </w:pPr>
    </w:lvl>
    <w:lvl w:ilvl="5" w:tplc="D764C1CA" w:tentative="1">
      <w:start w:val="1"/>
      <w:numFmt w:val="lowerRoman"/>
      <w:lvlText w:val="%6."/>
      <w:lvlJc w:val="right"/>
      <w:pPr>
        <w:ind w:left="4320" w:hanging="180"/>
      </w:pPr>
    </w:lvl>
    <w:lvl w:ilvl="6" w:tplc="0394B2D8" w:tentative="1">
      <w:start w:val="1"/>
      <w:numFmt w:val="decimal"/>
      <w:lvlText w:val="%7."/>
      <w:lvlJc w:val="left"/>
      <w:pPr>
        <w:ind w:left="5040" w:hanging="360"/>
      </w:pPr>
    </w:lvl>
    <w:lvl w:ilvl="7" w:tplc="AAB8DB60" w:tentative="1">
      <w:start w:val="1"/>
      <w:numFmt w:val="lowerLetter"/>
      <w:lvlText w:val="%8."/>
      <w:lvlJc w:val="left"/>
      <w:pPr>
        <w:ind w:left="5760" w:hanging="360"/>
      </w:pPr>
    </w:lvl>
    <w:lvl w:ilvl="8" w:tplc="A9A25A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D3B94"/>
    <w:multiLevelType w:val="hybridMultilevel"/>
    <w:tmpl w:val="C674097E"/>
    <w:lvl w:ilvl="0" w:tplc="F0B29A9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13A5AF2" w:tentative="1">
      <w:start w:val="1"/>
      <w:numFmt w:val="lowerLetter"/>
      <w:lvlText w:val="%2."/>
      <w:lvlJc w:val="left"/>
      <w:pPr>
        <w:ind w:left="1440" w:hanging="360"/>
      </w:pPr>
    </w:lvl>
    <w:lvl w:ilvl="2" w:tplc="886E8420" w:tentative="1">
      <w:start w:val="1"/>
      <w:numFmt w:val="lowerRoman"/>
      <w:lvlText w:val="%3."/>
      <w:lvlJc w:val="right"/>
      <w:pPr>
        <w:ind w:left="2160" w:hanging="180"/>
      </w:pPr>
    </w:lvl>
    <w:lvl w:ilvl="3" w:tplc="2D36C870" w:tentative="1">
      <w:start w:val="1"/>
      <w:numFmt w:val="decimal"/>
      <w:lvlText w:val="%4."/>
      <w:lvlJc w:val="left"/>
      <w:pPr>
        <w:ind w:left="2880" w:hanging="360"/>
      </w:pPr>
    </w:lvl>
    <w:lvl w:ilvl="4" w:tplc="16D66818" w:tentative="1">
      <w:start w:val="1"/>
      <w:numFmt w:val="lowerLetter"/>
      <w:lvlText w:val="%5."/>
      <w:lvlJc w:val="left"/>
      <w:pPr>
        <w:ind w:left="3600" w:hanging="360"/>
      </w:pPr>
    </w:lvl>
    <w:lvl w:ilvl="5" w:tplc="E2F45E4C" w:tentative="1">
      <w:start w:val="1"/>
      <w:numFmt w:val="lowerRoman"/>
      <w:lvlText w:val="%6."/>
      <w:lvlJc w:val="right"/>
      <w:pPr>
        <w:ind w:left="4320" w:hanging="180"/>
      </w:pPr>
    </w:lvl>
    <w:lvl w:ilvl="6" w:tplc="1342286E" w:tentative="1">
      <w:start w:val="1"/>
      <w:numFmt w:val="decimal"/>
      <w:lvlText w:val="%7."/>
      <w:lvlJc w:val="left"/>
      <w:pPr>
        <w:ind w:left="5040" w:hanging="360"/>
      </w:pPr>
    </w:lvl>
    <w:lvl w:ilvl="7" w:tplc="6E82F1B4" w:tentative="1">
      <w:start w:val="1"/>
      <w:numFmt w:val="lowerLetter"/>
      <w:lvlText w:val="%8."/>
      <w:lvlJc w:val="left"/>
      <w:pPr>
        <w:ind w:left="5760" w:hanging="360"/>
      </w:pPr>
    </w:lvl>
    <w:lvl w:ilvl="8" w:tplc="491E8E4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45792">
    <w:abstractNumId w:val="1"/>
  </w:num>
  <w:num w:numId="2" w16cid:durableId="1825733294">
    <w:abstractNumId w:val="2"/>
  </w:num>
  <w:num w:numId="3" w16cid:durableId="303705786">
    <w:abstractNumId w:val="0"/>
  </w:num>
  <w:num w:numId="4" w16cid:durableId="1260522602">
    <w:abstractNumId w:val="4"/>
  </w:num>
  <w:num w:numId="5" w16cid:durableId="1211917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426DA"/>
    <w:rsid w:val="00043CD3"/>
    <w:rsid w:val="000472E7"/>
    <w:rsid w:val="00066034"/>
    <w:rsid w:val="000B0614"/>
    <w:rsid w:val="00114203"/>
    <w:rsid w:val="0014227E"/>
    <w:rsid w:val="0015134D"/>
    <w:rsid w:val="001B23FA"/>
    <w:rsid w:val="001D18CE"/>
    <w:rsid w:val="00201C4A"/>
    <w:rsid w:val="00246BF4"/>
    <w:rsid w:val="0031792A"/>
    <w:rsid w:val="00354EFE"/>
    <w:rsid w:val="00372F05"/>
    <w:rsid w:val="003D18EE"/>
    <w:rsid w:val="003D3A77"/>
    <w:rsid w:val="003F4983"/>
    <w:rsid w:val="00400F31"/>
    <w:rsid w:val="0040202E"/>
    <w:rsid w:val="004114D2"/>
    <w:rsid w:val="00423E8B"/>
    <w:rsid w:val="004334BB"/>
    <w:rsid w:val="00466A53"/>
    <w:rsid w:val="00480A7B"/>
    <w:rsid w:val="00494E08"/>
    <w:rsid w:val="004F107A"/>
    <w:rsid w:val="005442A6"/>
    <w:rsid w:val="00582489"/>
    <w:rsid w:val="0059102D"/>
    <w:rsid w:val="005E74F1"/>
    <w:rsid w:val="005F1EBF"/>
    <w:rsid w:val="005F783D"/>
    <w:rsid w:val="00602704"/>
    <w:rsid w:val="00662EEB"/>
    <w:rsid w:val="00684B4C"/>
    <w:rsid w:val="006851E9"/>
    <w:rsid w:val="00690955"/>
    <w:rsid w:val="006D7370"/>
    <w:rsid w:val="007272AD"/>
    <w:rsid w:val="0074572F"/>
    <w:rsid w:val="00754606"/>
    <w:rsid w:val="00794DE4"/>
    <w:rsid w:val="007E1412"/>
    <w:rsid w:val="008265C0"/>
    <w:rsid w:val="00826D05"/>
    <w:rsid w:val="00860C72"/>
    <w:rsid w:val="00871741"/>
    <w:rsid w:val="008B3C53"/>
    <w:rsid w:val="008C5D0A"/>
    <w:rsid w:val="00921725"/>
    <w:rsid w:val="00935A2B"/>
    <w:rsid w:val="009565C9"/>
    <w:rsid w:val="00A10026"/>
    <w:rsid w:val="00A4375B"/>
    <w:rsid w:val="00AB6C1B"/>
    <w:rsid w:val="00B27EE0"/>
    <w:rsid w:val="00B33E8A"/>
    <w:rsid w:val="00B92289"/>
    <w:rsid w:val="00BA5925"/>
    <w:rsid w:val="00C55BC6"/>
    <w:rsid w:val="00D01F19"/>
    <w:rsid w:val="00D80D4C"/>
    <w:rsid w:val="00D8486E"/>
    <w:rsid w:val="00ED4575"/>
    <w:rsid w:val="00F10646"/>
    <w:rsid w:val="00F14ABA"/>
    <w:rsid w:val="00F17B55"/>
    <w:rsid w:val="00F4655B"/>
    <w:rsid w:val="00F62C09"/>
    <w:rsid w:val="00FB4DE0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B48AF"/>
  <w15:docId w15:val="{A085E64E-E11F-4292-AEB4-3900002B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07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1041</Words>
  <Characters>5937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Ljubomira Vrh</dc:creator>
  <cp:lastModifiedBy>Smiljana Veselinović</cp:lastModifiedBy>
  <cp:revision>2</cp:revision>
  <cp:lastPrinted>2025-09-19T10:52:00Z</cp:lastPrinted>
  <dcterms:created xsi:type="dcterms:W3CDTF">2025-09-26T10:25:00Z</dcterms:created>
  <dcterms:modified xsi:type="dcterms:W3CDTF">2025-09-26T10:25:00Z</dcterms:modified>
</cp:coreProperties>
</file>