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33F1F1F2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 </w:t>
            </w:r>
            <w:r>
              <w:rPr>
                <w:rFonts w:eastAsia="Times New Roman"/>
              </w:rPr>
              <w:t xml:space="preserve"> </w:t>
            </w:r>
            <w:r w:rsidR="00477AC0">
              <w:rPr>
                <w:rFonts w:eastAsia="Times New Roman"/>
              </w:rPr>
              <w:t>024-03/25-02/2</w:t>
            </w:r>
          </w:p>
          <w:p w14:paraId="5A803852" w14:textId="0705051F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477AC0">
              <w:rPr>
                <w:rFonts w:eastAsia="Times New Roman"/>
              </w:rPr>
              <w:t>2170-27-01/1-25-</w:t>
            </w:r>
            <w:r w:rsidR="001B2FC4">
              <w:rPr>
                <w:rFonts w:eastAsia="Times New Roman"/>
              </w:rPr>
              <w:t>2</w:t>
            </w:r>
          </w:p>
          <w:p w14:paraId="03FD84B3" w14:textId="53DF0533" w:rsidR="00D43FE0" w:rsidRPr="00344EA2" w:rsidRDefault="00E90D99" w:rsidP="00795CF9">
            <w:r w:rsidRPr="00344EA2">
              <w:t xml:space="preserve">Matulji, </w:t>
            </w:r>
            <w:r w:rsidR="001B2FC4">
              <w:t>10</w:t>
            </w:r>
            <w:r w:rsidR="00AF61E5">
              <w:t>.02.2025.</w:t>
            </w:r>
          </w:p>
          <w:p w14:paraId="2FD87183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A9B91A1" w:rsidR="007A5EE3" w:rsidRPr="00540FFE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</w:p>
    <w:p w14:paraId="524EC332" w14:textId="77777777" w:rsidR="00FC20E3" w:rsidRDefault="00FC20E3" w:rsidP="008C1E25">
      <w:pPr>
        <w:rPr>
          <w:b/>
          <w:bCs/>
          <w:lang w:eastAsia="hr-HR"/>
        </w:rPr>
      </w:pPr>
    </w:p>
    <w:p w14:paraId="76D9EFD0" w14:textId="274D0F40" w:rsidR="00F47F74" w:rsidRPr="00540FFE" w:rsidRDefault="00E90D99" w:rsidP="00B83B86">
      <w:pPr>
        <w:ind w:left="3600" w:firstLine="720"/>
        <w:rPr>
          <w:b/>
          <w:bCs/>
          <w:lang w:eastAsia="hr-HR"/>
        </w:rPr>
      </w:pPr>
      <w:r w:rsidRPr="00540FFE">
        <w:rPr>
          <w:b/>
          <w:bCs/>
          <w:lang w:eastAsia="hr-HR"/>
        </w:rPr>
        <w:t>S a z i v a m</w:t>
      </w:r>
    </w:p>
    <w:p w14:paraId="53124B1E" w14:textId="77777777" w:rsidR="00B83B86" w:rsidRPr="00540FFE" w:rsidRDefault="00B83B86" w:rsidP="00B83B86">
      <w:pPr>
        <w:ind w:left="3600" w:firstLine="720"/>
        <w:rPr>
          <w:lang w:eastAsia="hr-HR"/>
        </w:rPr>
      </w:pPr>
    </w:p>
    <w:p w14:paraId="21D1E49E" w14:textId="3FBE3A25" w:rsidR="00F47F74" w:rsidRPr="00540FFE" w:rsidRDefault="00AF61E5" w:rsidP="007A5EE3">
      <w:pPr>
        <w:rPr>
          <w:b/>
          <w:bCs/>
          <w:lang w:eastAsia="hr-HR"/>
        </w:rPr>
      </w:pPr>
      <w:r>
        <w:rPr>
          <w:b/>
          <w:bCs/>
          <w:lang w:eastAsia="hr-HR"/>
        </w:rPr>
        <w:t>38</w:t>
      </w:r>
      <w:r w:rsidR="00E90D99" w:rsidRPr="00540FFE">
        <w:rPr>
          <w:b/>
          <w:bCs/>
          <w:lang w:eastAsia="hr-HR"/>
        </w:rPr>
        <w:t>. sjednicu Općinskog vijeća Općine Matulji, </w:t>
      </w:r>
      <w:r w:rsidR="00E90D99" w:rsidRPr="00540FFE">
        <w:rPr>
          <w:lang w:eastAsia="hr-HR"/>
        </w:rPr>
        <w:t>koja će se održati dana </w:t>
      </w:r>
      <w:r>
        <w:rPr>
          <w:b/>
          <w:bCs/>
          <w:lang w:eastAsia="hr-HR"/>
        </w:rPr>
        <w:t>20.02.2025.</w:t>
      </w:r>
      <w:r w:rsidR="00E90D99" w:rsidRPr="00540FFE">
        <w:rPr>
          <w:b/>
          <w:bCs/>
          <w:lang w:eastAsia="hr-HR"/>
        </w:rPr>
        <w:t xml:space="preserve"> godine</w:t>
      </w:r>
      <w:r w:rsidR="00E90D99" w:rsidRPr="00540FFE">
        <w:rPr>
          <w:lang w:eastAsia="hr-HR"/>
        </w:rPr>
        <w:t> </w:t>
      </w:r>
      <w:r w:rsidR="001E0654" w:rsidRPr="00540FFE">
        <w:rPr>
          <w:lang w:eastAsia="hr-HR"/>
        </w:rPr>
        <w:t>(</w:t>
      </w:r>
      <w:r w:rsidR="00A14E7D">
        <w:rPr>
          <w:lang w:eastAsia="hr-HR"/>
        </w:rPr>
        <w:t>četvrtak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0C3C442A" w14:textId="1E3B1709" w:rsidR="00F47F74" w:rsidRPr="00540FFE" w:rsidRDefault="00E90D99" w:rsidP="007A5EE3">
      <w:pPr>
        <w:rPr>
          <w:lang w:eastAsia="hr-HR"/>
        </w:rPr>
      </w:pPr>
      <w:r w:rsidRPr="00540FFE">
        <w:rPr>
          <w:lang w:eastAsia="hr-HR"/>
        </w:rPr>
        <w:t>Za sjednicu se predlaže</w:t>
      </w:r>
      <w:r w:rsidR="00034FB5">
        <w:rPr>
          <w:lang w:eastAsia="hr-HR"/>
        </w:rPr>
        <w:t>:</w:t>
      </w:r>
    </w:p>
    <w:p w14:paraId="22C57630" w14:textId="40003A48" w:rsidR="003C47FD" w:rsidRPr="00034FB5" w:rsidRDefault="00034FB5" w:rsidP="000341D0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  <w:r w:rsidR="000341D0">
        <w:rPr>
          <w:rFonts w:eastAsia="Times New Roman"/>
          <w:b/>
          <w:bCs/>
          <w:i/>
          <w:iCs/>
          <w:lang w:eastAsia="hr-HR"/>
        </w:rPr>
        <w:t>:</w:t>
      </w:r>
    </w:p>
    <w:p w14:paraId="254BC00C" w14:textId="77777777" w:rsidR="000B295C" w:rsidRPr="000B295C" w:rsidRDefault="000B295C" w:rsidP="000B295C">
      <w:pPr>
        <w:jc w:val="both"/>
      </w:pPr>
    </w:p>
    <w:p w14:paraId="71253D7A" w14:textId="2A89662C" w:rsidR="00AF61E5" w:rsidRDefault="00AF61E5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Odluke o dodjeli </w:t>
      </w:r>
      <w:r w:rsidR="00CC38F1">
        <w:rPr>
          <w:rFonts w:ascii="Times New Roman" w:hAnsi="Times New Roman" w:cs="Times New Roman"/>
          <w:sz w:val="24"/>
          <w:szCs w:val="24"/>
        </w:rPr>
        <w:t xml:space="preserve">javnih i počasnih priznanja </w:t>
      </w:r>
      <w:r>
        <w:rPr>
          <w:rFonts w:ascii="Times New Roman" w:hAnsi="Times New Roman" w:cs="Times New Roman"/>
          <w:sz w:val="24"/>
          <w:szCs w:val="24"/>
        </w:rPr>
        <w:t xml:space="preserve">Općine Matulji za 2025.godinu </w:t>
      </w:r>
    </w:p>
    <w:p w14:paraId="5EA82E73" w14:textId="668213FC" w:rsid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Predsjednica Odbora za izbor i imenovanje Ivana Bratović,</w:t>
      </w:r>
    </w:p>
    <w:p w14:paraId="7BEC513D" w14:textId="77777777" w:rsidR="00AF61E5" w:rsidRP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7F790" w14:textId="613825F4" w:rsidR="00AF61E5" w:rsidRDefault="00AF61E5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</w:t>
      </w:r>
      <w:r w:rsidR="00477AC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log Odluke o prodaji nekretnine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>. 359 k.o. Matulji,</w:t>
      </w:r>
    </w:p>
    <w:p w14:paraId="52B7C57F" w14:textId="67C7AF88" w:rsid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 i Voditeljica Odsjeka za samoupravu i upravu Smiljana Veselinović,</w:t>
      </w:r>
    </w:p>
    <w:p w14:paraId="6ECE5193" w14:textId="77777777" w:rsidR="00AF61E5" w:rsidRPr="00AF61E5" w:rsidRDefault="00AF61E5" w:rsidP="00293C67">
      <w:pPr>
        <w:jc w:val="both"/>
      </w:pPr>
    </w:p>
    <w:p w14:paraId="5C9286C5" w14:textId="63163F18" w:rsidR="00AF61E5" w:rsidRDefault="00AF61E5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izmjeni Odluke o porezima Općine Matulji</w:t>
      </w:r>
    </w:p>
    <w:p w14:paraId="112ED0E5" w14:textId="56FD9C42" w:rsid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Pročelnica Jedinstvenog upravnog odjela Irena Gauš i Voditeljica Odsjeka za proračun i financije Andrea Brumnjak,</w:t>
      </w:r>
    </w:p>
    <w:p w14:paraId="4138380B" w14:textId="77777777" w:rsid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82388" w14:textId="77777777" w:rsidR="00A34EEC" w:rsidRDefault="00AF61E5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Odluke o visini poreznih stopa godišnjeg poreza na dohodak na području Općine Matulji, </w:t>
      </w:r>
    </w:p>
    <w:p w14:paraId="1625AEA4" w14:textId="2D254581" w:rsidR="00AF61E5" w:rsidRDefault="00AF61E5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Pročelnica Jedinstvenog upravnog odjela Irena Gauš i Voditeljica Odsjeka za proračun i financije Andrea Brumnjak,</w:t>
      </w:r>
    </w:p>
    <w:p w14:paraId="677185A4" w14:textId="77777777" w:rsidR="00A34EEC" w:rsidRDefault="00A34EEC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C7E1B" w14:textId="664D981C" w:rsidR="00AF61E5" w:rsidRDefault="00AF61E5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izmjen</w:t>
      </w:r>
      <w:r w:rsidR="00A34EEC">
        <w:rPr>
          <w:rFonts w:ascii="Times New Roman" w:hAnsi="Times New Roman" w:cs="Times New Roman"/>
          <w:sz w:val="24"/>
          <w:szCs w:val="24"/>
        </w:rPr>
        <w:t>ama i dopunama</w:t>
      </w:r>
      <w:r>
        <w:rPr>
          <w:rFonts w:ascii="Times New Roman" w:hAnsi="Times New Roman" w:cs="Times New Roman"/>
          <w:sz w:val="24"/>
          <w:szCs w:val="24"/>
        </w:rPr>
        <w:t xml:space="preserve"> Odluke </w:t>
      </w:r>
      <w:r w:rsidR="00A34EEC">
        <w:rPr>
          <w:rFonts w:ascii="Times New Roman" w:hAnsi="Times New Roman" w:cs="Times New Roman"/>
          <w:sz w:val="24"/>
          <w:szCs w:val="24"/>
        </w:rPr>
        <w:t>o komunalnom redu Općine Matulji,</w:t>
      </w:r>
    </w:p>
    <w:p w14:paraId="12C14DE1" w14:textId="4F61A8DB" w:rsidR="00A34EEC" w:rsidRDefault="00A34EEC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5552464E" w14:textId="77777777" w:rsidR="00A34EEC" w:rsidRPr="00A34EEC" w:rsidRDefault="00A34EEC" w:rsidP="00293C67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318BA554" w14:textId="10B97E26" w:rsidR="00A34EEC" w:rsidRDefault="00A34EEC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izmjeni Odluke o visini paušalnog poreza po krevetu, smještajnoj jedinici u kamp-odmorištu i smještajnoj jedinici za robinzonski smještaj,</w:t>
      </w:r>
    </w:p>
    <w:p w14:paraId="788F9192" w14:textId="77777777" w:rsidR="00A34EEC" w:rsidRDefault="00A34EEC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16F00C32" w14:textId="77777777" w:rsidR="00477AC0" w:rsidRDefault="00477AC0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78EF2" w14:textId="77777777" w:rsidR="00477AC0" w:rsidRDefault="00477AC0" w:rsidP="00477AC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AA885" w14:textId="2C190F25" w:rsidR="00477AC0" w:rsidRDefault="00477AC0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Programa poticanja razvoja malog gospodarstva Općine Matulji</w:t>
      </w:r>
    </w:p>
    <w:p w14:paraId="7B02E528" w14:textId="77777777" w:rsidR="00477AC0" w:rsidRDefault="00477AC0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414BBC61" w14:textId="77777777" w:rsidR="00A34EEC" w:rsidRDefault="00A34EEC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B3317" w14:textId="1BBD32D4" w:rsidR="00293C67" w:rsidRPr="00293C67" w:rsidRDefault="00293C67" w:rsidP="00293C67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C67">
        <w:rPr>
          <w:rFonts w:ascii="Times New Roman" w:hAnsi="Times New Roman" w:cs="Times New Roman"/>
          <w:sz w:val="24"/>
          <w:szCs w:val="24"/>
        </w:rPr>
        <w:t xml:space="preserve">Prijedlog Odluke o donošenju izmjena i dopuna Urbanističkog plana uređenja 14 poslovne zone </w:t>
      </w:r>
      <w:proofErr w:type="spellStart"/>
      <w:r w:rsidRPr="00293C67">
        <w:rPr>
          <w:rFonts w:ascii="Times New Roman" w:hAnsi="Times New Roman" w:cs="Times New Roman"/>
          <w:sz w:val="24"/>
          <w:szCs w:val="24"/>
        </w:rPr>
        <w:t>Miklavija</w:t>
      </w:r>
      <w:proofErr w:type="spellEnd"/>
      <w:r w:rsidRPr="00293C67">
        <w:rPr>
          <w:rFonts w:ascii="Times New Roman" w:hAnsi="Times New Roman" w:cs="Times New Roman"/>
          <w:sz w:val="24"/>
          <w:szCs w:val="24"/>
        </w:rPr>
        <w:t xml:space="preserve"> (K8)</w:t>
      </w:r>
    </w:p>
    <w:p w14:paraId="57BE78D9" w14:textId="2B33DE83" w:rsidR="00A34EEC" w:rsidRDefault="00293C67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C67">
        <w:rPr>
          <w:rFonts w:ascii="Times New Roman" w:hAnsi="Times New Roman" w:cs="Times New Roman"/>
          <w:sz w:val="24"/>
          <w:szCs w:val="24"/>
        </w:rPr>
        <w:t>Izvjestitelji: Općinski načelnik Vedran Kinkela, predstavnici izrađivača Plana i Viši stručni suradnik za prostorno uređenje, Marko Kurtović</w:t>
      </w:r>
      <w:r w:rsidR="005973EA">
        <w:rPr>
          <w:rFonts w:ascii="Times New Roman" w:hAnsi="Times New Roman" w:cs="Times New Roman"/>
          <w:sz w:val="24"/>
          <w:szCs w:val="24"/>
        </w:rPr>
        <w:t>,</w:t>
      </w:r>
    </w:p>
    <w:p w14:paraId="79DABA21" w14:textId="77777777" w:rsidR="005973EA" w:rsidRDefault="005973EA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1830E" w14:textId="7BF2E95E" w:rsidR="005973EA" w:rsidRDefault="005973EA" w:rsidP="00293C67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Izmjena i dopuna Proračuna Općine Matulji za 2025. godinu,</w:t>
      </w:r>
    </w:p>
    <w:p w14:paraId="10504C8C" w14:textId="77777777" w:rsidR="005973EA" w:rsidRDefault="005973EA" w:rsidP="00293C67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Pročelnica Jedinstvenog upravnog odjela Irena Gauš i Voditeljica Odsjeka za proračun i financije Andrea Brumnjak,</w:t>
      </w:r>
    </w:p>
    <w:p w14:paraId="79073106" w14:textId="77777777" w:rsidR="005973EA" w:rsidRDefault="005973EA" w:rsidP="005973E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BDA77" w14:textId="77777777" w:rsidR="00AF61E5" w:rsidRDefault="00AF61E5" w:rsidP="00AF61E5">
      <w:pPr>
        <w:jc w:val="both"/>
      </w:pPr>
    </w:p>
    <w:p w14:paraId="57BA013C" w14:textId="26043218" w:rsidR="00AF61E5" w:rsidRPr="00AF61E5" w:rsidRDefault="00AF61E5" w:rsidP="00AF61E5">
      <w:pPr>
        <w:jc w:val="both"/>
      </w:pPr>
    </w:p>
    <w:p w14:paraId="600FAFEC" w14:textId="5B61D0B8" w:rsidR="00F47F74" w:rsidRDefault="003371F3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  <w:r>
        <w:rPr>
          <w:rFonts w:eastAsia="Times New Roman"/>
          <w:lang w:eastAsia="hr-HR"/>
        </w:rPr>
        <w:t>S</w:t>
      </w:r>
      <w:r w:rsidR="00E90D99" w:rsidRPr="00540FFE">
        <w:rPr>
          <w:rFonts w:eastAsia="Times New Roman"/>
          <w:lang w:eastAsia="hr-HR"/>
        </w:rPr>
        <w:t xml:space="preserve">ukladno članku 63. Poslovnika Općinskog vijeća Općine Matulji na predloženi dnevni red može se podnijeti pisani prigovor najkasnije do </w:t>
      </w:r>
      <w:r w:rsidR="00F139B5">
        <w:rPr>
          <w:rFonts w:eastAsia="Times New Roman"/>
          <w:lang w:eastAsia="hr-HR"/>
        </w:rPr>
        <w:t>19.02.2025</w:t>
      </w:r>
      <w:r w:rsidR="00B11316" w:rsidRPr="00540FFE">
        <w:rPr>
          <w:rFonts w:eastAsia="Times New Roman"/>
          <w:lang w:eastAsia="hr-HR"/>
        </w:rPr>
        <w:t xml:space="preserve">. </w:t>
      </w:r>
      <w:r w:rsidR="00E90D99" w:rsidRPr="00540FFE">
        <w:rPr>
          <w:rFonts w:eastAsia="Times New Roman"/>
          <w:lang w:eastAsia="hr-HR"/>
        </w:rPr>
        <w:t>godine.</w:t>
      </w:r>
    </w:p>
    <w:p w14:paraId="3F858DB3" w14:textId="774DBAD5" w:rsidR="00E73985" w:rsidRPr="00E73985" w:rsidRDefault="00E73985" w:rsidP="006D3BB5">
      <w:pPr>
        <w:shd w:val="clear" w:color="auto" w:fill="FFFFFF" w:themeFill="background1"/>
        <w:spacing w:before="100" w:beforeAutospacing="1" w:after="100" w:afterAutospacing="1"/>
        <w:jc w:val="both"/>
        <w:rPr>
          <w:shd w:val="clear" w:color="auto" w:fill="FFFFFF"/>
        </w:rPr>
      </w:pPr>
      <w:r w:rsidRPr="00E73985">
        <w:rPr>
          <w:shd w:val="clear" w:color="auto" w:fill="FFFFFF"/>
        </w:rPr>
        <w:t xml:space="preserve">Napomena: O prijedlogu akata iz točke </w:t>
      </w:r>
      <w:r w:rsidR="00F139B5">
        <w:rPr>
          <w:shd w:val="clear" w:color="auto" w:fill="FFFFFF"/>
        </w:rPr>
        <w:t>3.</w:t>
      </w:r>
      <w:r w:rsidR="008C1E25">
        <w:rPr>
          <w:shd w:val="clear" w:color="auto" w:fill="FFFFFF"/>
        </w:rPr>
        <w:t xml:space="preserve">, </w:t>
      </w:r>
      <w:r w:rsidR="00F139B5">
        <w:rPr>
          <w:shd w:val="clear" w:color="auto" w:fill="FFFFFF"/>
        </w:rPr>
        <w:t>4.</w:t>
      </w:r>
      <w:r w:rsidR="008C1E25">
        <w:rPr>
          <w:shd w:val="clear" w:color="auto" w:fill="FFFFFF"/>
        </w:rPr>
        <w:t xml:space="preserve">, </w:t>
      </w:r>
      <w:r w:rsidR="00F139B5">
        <w:rPr>
          <w:shd w:val="clear" w:color="auto" w:fill="FFFFFF"/>
        </w:rPr>
        <w:t>5. i 6.</w:t>
      </w:r>
      <w:r w:rsidRPr="00E73985">
        <w:rPr>
          <w:shd w:val="clear" w:color="auto" w:fill="FFFFFF"/>
        </w:rPr>
        <w:t xml:space="preserve"> dnevnog reda u tijeku je javno savjetovanje, te će se izvješće o provedenom javnom savjetovanju dostaviti naknadno</w:t>
      </w:r>
      <w:r w:rsidR="00A54D5D">
        <w:rPr>
          <w:shd w:val="clear" w:color="auto" w:fill="FFFFFF"/>
        </w:rPr>
        <w:t>. M</w:t>
      </w:r>
      <w:r w:rsidR="00F139B5">
        <w:rPr>
          <w:shd w:val="clear" w:color="auto" w:fill="FFFFFF"/>
        </w:rPr>
        <w:t>aterijal uz prijedlog akta iz točke</w:t>
      </w:r>
      <w:r w:rsidR="00ED43FC">
        <w:rPr>
          <w:shd w:val="clear" w:color="auto" w:fill="FFFFFF"/>
        </w:rPr>
        <w:t xml:space="preserve"> 2. i </w:t>
      </w:r>
      <w:r w:rsidR="00F139B5">
        <w:rPr>
          <w:shd w:val="clear" w:color="auto" w:fill="FFFFFF"/>
        </w:rPr>
        <w:t xml:space="preserve"> </w:t>
      </w:r>
      <w:r w:rsidR="003B64BC">
        <w:rPr>
          <w:shd w:val="clear" w:color="auto" w:fill="FFFFFF"/>
        </w:rPr>
        <w:t>8</w:t>
      </w:r>
      <w:r w:rsidR="00F139B5">
        <w:rPr>
          <w:shd w:val="clear" w:color="auto" w:fill="FFFFFF"/>
        </w:rPr>
        <w:t xml:space="preserve">. dnevnog reda </w:t>
      </w:r>
      <w:r w:rsidR="00A54D5D">
        <w:rPr>
          <w:shd w:val="clear" w:color="auto" w:fill="FFFFFF"/>
        </w:rPr>
        <w:t>dostaviti će se naknadno</w:t>
      </w:r>
      <w:r w:rsidR="003B64BC">
        <w:rPr>
          <w:shd w:val="clear" w:color="auto" w:fill="FFFFFF"/>
        </w:rPr>
        <w:t>.</w:t>
      </w:r>
    </w:p>
    <w:p w14:paraId="54DCE1E0" w14:textId="6B5F3BC9" w:rsidR="00F47F74" w:rsidRPr="00540FFE" w:rsidRDefault="00E90D99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540FFE">
        <w:rPr>
          <w:rFonts w:eastAsia="Times New Roman"/>
          <w:b/>
          <w:bCs/>
          <w:lang w:eastAsia="hr-HR"/>
        </w:rPr>
        <w:t>3 dana prije održavanja sjednice</w:t>
      </w:r>
      <w:r w:rsidRPr="00540FFE">
        <w:rPr>
          <w:rFonts w:eastAsia="Times New Roman"/>
          <w:lang w:eastAsia="hr-HR"/>
        </w:rPr>
        <w:t>.</w:t>
      </w:r>
    </w:p>
    <w:p w14:paraId="23874141" w14:textId="77777777" w:rsidR="00F26C31" w:rsidRDefault="00F26C31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1544DC7D" w14:textId="443F5A08" w:rsidR="000C0C5E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 xml:space="preserve">Iva </w:t>
      </w:r>
      <w:proofErr w:type="spellStart"/>
      <w:r>
        <w:rPr>
          <w:rFonts w:eastAsia="Times New Roman"/>
          <w:b/>
          <w:bCs/>
          <w:lang w:eastAsia="hr-HR"/>
        </w:rPr>
        <w:t>Letina</w:t>
      </w:r>
      <w:proofErr w:type="spellEnd"/>
    </w:p>
    <w:sectPr w:rsidR="000C0C5E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66F14" w14:textId="77777777" w:rsidR="00E96648" w:rsidRDefault="00E96648">
      <w:r>
        <w:separator/>
      </w:r>
    </w:p>
  </w:endnote>
  <w:endnote w:type="continuationSeparator" w:id="0">
    <w:p w14:paraId="6C8B8DEA" w14:textId="77777777" w:rsidR="00E96648" w:rsidRDefault="00E9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B50FBE9" w14:textId="77777777" w:rsidTr="000F45A1">
      <w:trPr>
        <w:trHeight w:val="411"/>
      </w:trPr>
      <w:tc>
        <w:tcPr>
          <w:tcW w:w="3169" w:type="dxa"/>
          <w:vAlign w:val="center"/>
        </w:tcPr>
        <w:p w14:paraId="21692FD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6" w:name="OLE_LINK10"/>
          <w:bookmarkStart w:id="7" w:name="OLE_LINK11"/>
        </w:p>
      </w:tc>
      <w:tc>
        <w:tcPr>
          <w:tcW w:w="3169" w:type="dxa"/>
          <w:vAlign w:val="center"/>
        </w:tcPr>
        <w:p w14:paraId="5B5C4E6C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F397BD8" w14:textId="77777777" w:rsidR="007C7695" w:rsidRPr="000F45A1" w:rsidRDefault="00E90D99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6"/>
    <w:bookmarkEnd w:id="7"/>
  </w:tbl>
  <w:p w14:paraId="4CDD0FF5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0638271" w14:textId="77777777" w:rsidTr="00451E22">
      <w:trPr>
        <w:trHeight w:val="411"/>
      </w:trPr>
      <w:tc>
        <w:tcPr>
          <w:tcW w:w="3169" w:type="dxa"/>
          <w:vAlign w:val="center"/>
        </w:tcPr>
        <w:p w14:paraId="117BA9C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02CB2A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DCE5A1A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490119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E10C1" w14:textId="77777777" w:rsidR="00E96648" w:rsidRDefault="00E96648">
      <w:r>
        <w:separator/>
      </w:r>
    </w:p>
  </w:footnote>
  <w:footnote w:type="continuationSeparator" w:id="0">
    <w:p w14:paraId="5E2A3CBB" w14:textId="77777777" w:rsidR="00E96648" w:rsidRDefault="00E96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0681185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3350E"/>
    <w:multiLevelType w:val="hybridMultilevel"/>
    <w:tmpl w:val="A7526E56"/>
    <w:lvl w:ilvl="0" w:tplc="69183CC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 w:val="0"/>
        <w:i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5"/>
  </w:num>
  <w:num w:numId="5" w16cid:durableId="561595565">
    <w:abstractNumId w:val="15"/>
  </w:num>
  <w:num w:numId="6" w16cid:durableId="1540513254">
    <w:abstractNumId w:val="13"/>
  </w:num>
  <w:num w:numId="7" w16cid:durableId="1857648215">
    <w:abstractNumId w:val="13"/>
  </w:num>
  <w:num w:numId="8" w16cid:durableId="874001943">
    <w:abstractNumId w:val="4"/>
  </w:num>
  <w:num w:numId="9" w16cid:durableId="400949269">
    <w:abstractNumId w:val="8"/>
  </w:num>
  <w:num w:numId="10" w16cid:durableId="2132244602">
    <w:abstractNumId w:val="9"/>
  </w:num>
  <w:num w:numId="11" w16cid:durableId="7882058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6"/>
  </w:num>
  <w:num w:numId="13" w16cid:durableId="2011790503">
    <w:abstractNumId w:val="10"/>
  </w:num>
  <w:num w:numId="14" w16cid:durableId="362245005">
    <w:abstractNumId w:val="14"/>
  </w:num>
  <w:num w:numId="15" w16cid:durableId="1537155769">
    <w:abstractNumId w:val="12"/>
  </w:num>
  <w:num w:numId="16" w16cid:durableId="870148618">
    <w:abstractNumId w:val="2"/>
  </w:num>
  <w:num w:numId="17" w16cid:durableId="1227375466">
    <w:abstractNumId w:val="11"/>
  </w:num>
  <w:num w:numId="18" w16cid:durableId="1299192110">
    <w:abstractNumId w:val="7"/>
  </w:num>
  <w:num w:numId="19" w16cid:durableId="159910140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760E5"/>
    <w:rsid w:val="00092CF1"/>
    <w:rsid w:val="000A28BA"/>
    <w:rsid w:val="000A3D60"/>
    <w:rsid w:val="000B01C3"/>
    <w:rsid w:val="000B295C"/>
    <w:rsid w:val="000B630B"/>
    <w:rsid w:val="000C0C5E"/>
    <w:rsid w:val="000D13DC"/>
    <w:rsid w:val="000D685E"/>
    <w:rsid w:val="000F45A1"/>
    <w:rsid w:val="00106134"/>
    <w:rsid w:val="001150DE"/>
    <w:rsid w:val="00120792"/>
    <w:rsid w:val="00163436"/>
    <w:rsid w:val="001720C8"/>
    <w:rsid w:val="001B2FC4"/>
    <w:rsid w:val="001B5FDF"/>
    <w:rsid w:val="001B6505"/>
    <w:rsid w:val="001C3B0B"/>
    <w:rsid w:val="001C5270"/>
    <w:rsid w:val="001D1245"/>
    <w:rsid w:val="001E0654"/>
    <w:rsid w:val="001F27F0"/>
    <w:rsid w:val="00205225"/>
    <w:rsid w:val="00221B28"/>
    <w:rsid w:val="00240FF2"/>
    <w:rsid w:val="002417F1"/>
    <w:rsid w:val="002533F4"/>
    <w:rsid w:val="00255637"/>
    <w:rsid w:val="0026598C"/>
    <w:rsid w:val="002709CB"/>
    <w:rsid w:val="00283DFF"/>
    <w:rsid w:val="00293C67"/>
    <w:rsid w:val="002B051A"/>
    <w:rsid w:val="002B3529"/>
    <w:rsid w:val="002C7813"/>
    <w:rsid w:val="002E388A"/>
    <w:rsid w:val="002E4164"/>
    <w:rsid w:val="002E639E"/>
    <w:rsid w:val="003010A6"/>
    <w:rsid w:val="003103AE"/>
    <w:rsid w:val="00311ABE"/>
    <w:rsid w:val="00312724"/>
    <w:rsid w:val="00316A39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96DE7"/>
    <w:rsid w:val="003A7004"/>
    <w:rsid w:val="003B22B2"/>
    <w:rsid w:val="003B4AFC"/>
    <w:rsid w:val="003B64B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4892"/>
    <w:rsid w:val="00440483"/>
    <w:rsid w:val="004466E0"/>
    <w:rsid w:val="00451E22"/>
    <w:rsid w:val="00462B54"/>
    <w:rsid w:val="00466996"/>
    <w:rsid w:val="00477AC0"/>
    <w:rsid w:val="00497C93"/>
    <w:rsid w:val="004D2425"/>
    <w:rsid w:val="004F7AA6"/>
    <w:rsid w:val="005046E4"/>
    <w:rsid w:val="005073F3"/>
    <w:rsid w:val="005161DF"/>
    <w:rsid w:val="005229B2"/>
    <w:rsid w:val="00540FFE"/>
    <w:rsid w:val="00543E27"/>
    <w:rsid w:val="00553E97"/>
    <w:rsid w:val="00567D02"/>
    <w:rsid w:val="00575295"/>
    <w:rsid w:val="005973EA"/>
    <w:rsid w:val="005A30E6"/>
    <w:rsid w:val="005A4C89"/>
    <w:rsid w:val="005A5AFD"/>
    <w:rsid w:val="005B434B"/>
    <w:rsid w:val="005E1AF0"/>
    <w:rsid w:val="006015D4"/>
    <w:rsid w:val="00641273"/>
    <w:rsid w:val="00655AFE"/>
    <w:rsid w:val="006566E6"/>
    <w:rsid w:val="00671CA7"/>
    <w:rsid w:val="00681F29"/>
    <w:rsid w:val="006A028D"/>
    <w:rsid w:val="006B3EDC"/>
    <w:rsid w:val="006D3BB5"/>
    <w:rsid w:val="006D5E57"/>
    <w:rsid w:val="006D71F9"/>
    <w:rsid w:val="007045FA"/>
    <w:rsid w:val="007412CF"/>
    <w:rsid w:val="007420A7"/>
    <w:rsid w:val="0074389F"/>
    <w:rsid w:val="00755726"/>
    <w:rsid w:val="0076739F"/>
    <w:rsid w:val="00774AB3"/>
    <w:rsid w:val="00795CF9"/>
    <w:rsid w:val="007A5EE3"/>
    <w:rsid w:val="007B0F7D"/>
    <w:rsid w:val="007B23CA"/>
    <w:rsid w:val="007B4C9A"/>
    <w:rsid w:val="007C7695"/>
    <w:rsid w:val="007F43AA"/>
    <w:rsid w:val="007F580B"/>
    <w:rsid w:val="007F6905"/>
    <w:rsid w:val="00811BDA"/>
    <w:rsid w:val="008159A5"/>
    <w:rsid w:val="008221EB"/>
    <w:rsid w:val="00840B2A"/>
    <w:rsid w:val="00863C39"/>
    <w:rsid w:val="008646F1"/>
    <w:rsid w:val="00865C68"/>
    <w:rsid w:val="00883823"/>
    <w:rsid w:val="008A7B1D"/>
    <w:rsid w:val="008A7BC4"/>
    <w:rsid w:val="008B51A1"/>
    <w:rsid w:val="008C1E25"/>
    <w:rsid w:val="008D71A7"/>
    <w:rsid w:val="008E180D"/>
    <w:rsid w:val="008F5236"/>
    <w:rsid w:val="00903F79"/>
    <w:rsid w:val="009128F6"/>
    <w:rsid w:val="00927FF1"/>
    <w:rsid w:val="00945324"/>
    <w:rsid w:val="009530F3"/>
    <w:rsid w:val="0095520F"/>
    <w:rsid w:val="00964321"/>
    <w:rsid w:val="009809BD"/>
    <w:rsid w:val="00981900"/>
    <w:rsid w:val="00987DC7"/>
    <w:rsid w:val="0099027C"/>
    <w:rsid w:val="009914F0"/>
    <w:rsid w:val="009A1489"/>
    <w:rsid w:val="009A461D"/>
    <w:rsid w:val="009C2362"/>
    <w:rsid w:val="009C4401"/>
    <w:rsid w:val="009D3D83"/>
    <w:rsid w:val="00A130FB"/>
    <w:rsid w:val="00A14E7D"/>
    <w:rsid w:val="00A31578"/>
    <w:rsid w:val="00A34EEC"/>
    <w:rsid w:val="00A54D5D"/>
    <w:rsid w:val="00A61C24"/>
    <w:rsid w:val="00A835AF"/>
    <w:rsid w:val="00A93FDC"/>
    <w:rsid w:val="00A97573"/>
    <w:rsid w:val="00AA2B89"/>
    <w:rsid w:val="00AA6C68"/>
    <w:rsid w:val="00AB7ECF"/>
    <w:rsid w:val="00AD0286"/>
    <w:rsid w:val="00AD24B4"/>
    <w:rsid w:val="00AF61E5"/>
    <w:rsid w:val="00AF7DC4"/>
    <w:rsid w:val="00B11316"/>
    <w:rsid w:val="00B43565"/>
    <w:rsid w:val="00B56A68"/>
    <w:rsid w:val="00B67B10"/>
    <w:rsid w:val="00B83B86"/>
    <w:rsid w:val="00B8590B"/>
    <w:rsid w:val="00BB2198"/>
    <w:rsid w:val="00BD41E0"/>
    <w:rsid w:val="00BE2CB0"/>
    <w:rsid w:val="00BE3830"/>
    <w:rsid w:val="00BF37E5"/>
    <w:rsid w:val="00C1134D"/>
    <w:rsid w:val="00C20A2A"/>
    <w:rsid w:val="00C338BA"/>
    <w:rsid w:val="00C420F5"/>
    <w:rsid w:val="00C501FD"/>
    <w:rsid w:val="00C63421"/>
    <w:rsid w:val="00C639FE"/>
    <w:rsid w:val="00C84CA8"/>
    <w:rsid w:val="00C95FD2"/>
    <w:rsid w:val="00CA2CBC"/>
    <w:rsid w:val="00CC38F1"/>
    <w:rsid w:val="00CC404F"/>
    <w:rsid w:val="00CD33CB"/>
    <w:rsid w:val="00CD3CAA"/>
    <w:rsid w:val="00CE04D3"/>
    <w:rsid w:val="00CE07A2"/>
    <w:rsid w:val="00D07B3A"/>
    <w:rsid w:val="00D10C74"/>
    <w:rsid w:val="00D13821"/>
    <w:rsid w:val="00D20CD8"/>
    <w:rsid w:val="00D22108"/>
    <w:rsid w:val="00D326DE"/>
    <w:rsid w:val="00D32911"/>
    <w:rsid w:val="00D36435"/>
    <w:rsid w:val="00D373FE"/>
    <w:rsid w:val="00D43FE0"/>
    <w:rsid w:val="00D445C6"/>
    <w:rsid w:val="00D71E65"/>
    <w:rsid w:val="00D92019"/>
    <w:rsid w:val="00DA3B80"/>
    <w:rsid w:val="00DB5ECD"/>
    <w:rsid w:val="00DC0E3D"/>
    <w:rsid w:val="00DD577A"/>
    <w:rsid w:val="00DE010C"/>
    <w:rsid w:val="00DE508E"/>
    <w:rsid w:val="00DE59DA"/>
    <w:rsid w:val="00DF0DAB"/>
    <w:rsid w:val="00E128A2"/>
    <w:rsid w:val="00E335A3"/>
    <w:rsid w:val="00E55C93"/>
    <w:rsid w:val="00E65F0F"/>
    <w:rsid w:val="00E73985"/>
    <w:rsid w:val="00E90D99"/>
    <w:rsid w:val="00E96648"/>
    <w:rsid w:val="00EA0055"/>
    <w:rsid w:val="00ED43FC"/>
    <w:rsid w:val="00EF60AF"/>
    <w:rsid w:val="00F139B5"/>
    <w:rsid w:val="00F15884"/>
    <w:rsid w:val="00F26C31"/>
    <w:rsid w:val="00F40F3E"/>
    <w:rsid w:val="00F47F74"/>
    <w:rsid w:val="00F57C58"/>
    <w:rsid w:val="00F90A90"/>
    <w:rsid w:val="00FB52DC"/>
    <w:rsid w:val="00FB7692"/>
    <w:rsid w:val="00FC20E3"/>
    <w:rsid w:val="00FD412E"/>
    <w:rsid w:val="00FD4CE8"/>
    <w:rsid w:val="00FD4DE3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F6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6</cp:revision>
  <cp:lastPrinted>2025-02-03T09:32:00Z</cp:lastPrinted>
  <dcterms:created xsi:type="dcterms:W3CDTF">2025-02-06T07:44:00Z</dcterms:created>
  <dcterms:modified xsi:type="dcterms:W3CDTF">2025-02-10T07:27:00Z</dcterms:modified>
</cp:coreProperties>
</file>