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1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056190" w:rsidRPr="00056190" w14:paraId="5FF30E0E" w14:textId="77777777" w:rsidTr="009C60AA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</w:tcPr>
          <w:p w14:paraId="1636AFEB" w14:textId="73DA4A13" w:rsidR="00056190" w:rsidRPr="00056190" w:rsidRDefault="00056190" w:rsidP="00056190">
            <w:pPr>
              <w:widowControl w:val="0"/>
              <w:suppressAutoHyphens/>
              <w:ind w:left="-142"/>
              <w:jc w:val="both"/>
              <w:rPr>
                <w:kern w:val="1"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br w:type="page"/>
            </w:r>
            <w:r w:rsidRPr="00056190">
              <w:rPr>
                <w:rFonts w:eastAsia="SimSun"/>
                <w:b/>
                <w:i/>
                <w:kern w:val="1"/>
                <w:sz w:val="24"/>
                <w:szCs w:val="24"/>
                <w:lang w:eastAsia="zh-CN"/>
              </w:rPr>
              <w:t xml:space="preserve">                                    </w:t>
            </w:r>
            <w:r w:rsidRPr="00056190">
              <w:rPr>
                <w:rFonts w:asciiTheme="minorHAnsi" w:eastAsia="SimSun" w:hAnsiTheme="minorHAnsi" w:cstheme="minorBidi"/>
                <w:b/>
                <w:i/>
                <w:kern w:val="1"/>
                <w:sz w:val="24"/>
                <w:szCs w:val="24"/>
                <w:lang w:val="en-GB" w:eastAsia="zh-CN"/>
              </w:rPr>
              <w:object w:dxaOrig="616" w:dyaOrig="706" w14:anchorId="347F64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8" o:title=""/>
                </v:shape>
                <o:OLEObject Type="Embed" ProgID="Word.Picture.8" ShapeID="_x0000_i1025" DrawAspect="Content" ObjectID="_1800701003" r:id="rId9"/>
              </w:object>
            </w:r>
          </w:p>
          <w:p w14:paraId="4B077FB8" w14:textId="77777777" w:rsidR="00056190" w:rsidRPr="00056190" w:rsidRDefault="00056190" w:rsidP="00056190">
            <w:pPr>
              <w:widowControl w:val="0"/>
              <w:suppressAutoHyphens/>
              <w:ind w:right="-315"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056190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           REPUBLIKA HRVATSKA</w:t>
            </w:r>
          </w:p>
          <w:p w14:paraId="79BB9C44" w14:textId="77777777" w:rsidR="00056190" w:rsidRPr="00056190" w:rsidRDefault="00056190" w:rsidP="00056190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056190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2D66E885" w14:textId="77777777" w:rsidR="00056190" w:rsidRPr="00056190" w:rsidRDefault="00056190" w:rsidP="00056190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  <w:tr w:rsidR="00056190" w:rsidRPr="00056190" w14:paraId="60AD0905" w14:textId="77777777" w:rsidTr="009C60AA">
        <w:trPr>
          <w:trHeight w:val="940"/>
        </w:trPr>
        <w:tc>
          <w:tcPr>
            <w:tcW w:w="959" w:type="dxa"/>
            <w:vAlign w:val="center"/>
          </w:tcPr>
          <w:p w14:paraId="0A6F23D4" w14:textId="77777777" w:rsidR="00056190" w:rsidRPr="00056190" w:rsidRDefault="00056190" w:rsidP="00056190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056190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33811A4E" wp14:editId="7ADAED69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</w:tcPr>
          <w:p w14:paraId="64BE2F57" w14:textId="77777777" w:rsidR="00056190" w:rsidRPr="00056190" w:rsidRDefault="00056190" w:rsidP="00056190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056190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    OPĆINA MATULJI</w:t>
            </w:r>
          </w:p>
          <w:p w14:paraId="6F2B06B4" w14:textId="77777777" w:rsidR="00056190" w:rsidRPr="00056190" w:rsidRDefault="00056190" w:rsidP="00056190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056190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OPĆINSKI NAČELNIK</w:t>
            </w:r>
          </w:p>
        </w:tc>
      </w:tr>
      <w:tr w:rsidR="00056190" w:rsidRPr="00056190" w14:paraId="2BB37244" w14:textId="77777777" w:rsidTr="009C60AA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61D40D5A" w14:textId="60AAE841" w:rsidR="00056190" w:rsidRDefault="00056190" w:rsidP="00056190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bookmarkStart w:id="0" w:name="_Hlk54764940"/>
            <w:r w:rsidRPr="00056190">
              <w:rPr>
                <w:kern w:val="1"/>
                <w:sz w:val="24"/>
                <w:szCs w:val="24"/>
                <w:lang w:eastAsia="zh-CN"/>
              </w:rPr>
              <w:t xml:space="preserve">KLASA: </w:t>
            </w:r>
            <w:r w:rsidR="002F5380" w:rsidRPr="002F5380">
              <w:rPr>
                <w:kern w:val="1"/>
                <w:sz w:val="24"/>
                <w:szCs w:val="24"/>
                <w:lang w:eastAsia="zh-CN"/>
              </w:rPr>
              <w:t>024-04/25-02/2</w:t>
            </w:r>
          </w:p>
          <w:p w14:paraId="5635F7B2" w14:textId="22A5D0A2" w:rsidR="00056190" w:rsidRPr="00056190" w:rsidRDefault="00056190" w:rsidP="00056190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056190">
              <w:rPr>
                <w:color w:val="000000"/>
                <w:kern w:val="1"/>
                <w:sz w:val="24"/>
                <w:szCs w:val="24"/>
                <w:lang w:eastAsia="zh-CN"/>
              </w:rPr>
              <w:t>URBROJ</w:t>
            </w:r>
            <w:r w:rsidRPr="00056190">
              <w:rPr>
                <w:kern w:val="1"/>
                <w:sz w:val="24"/>
                <w:szCs w:val="24"/>
                <w:lang w:eastAsia="zh-CN"/>
              </w:rPr>
              <w:t xml:space="preserve">: </w:t>
            </w:r>
            <w:r w:rsidRPr="00056190">
              <w:rPr>
                <w:rFonts w:eastAsia="SimSun"/>
                <w:kern w:val="1"/>
                <w:sz w:val="24"/>
                <w:szCs w:val="24"/>
                <w:lang w:eastAsia="zh-CN"/>
              </w:rPr>
              <w:t>2170-27-02/1-2</w:t>
            </w:r>
            <w:r w:rsidR="002F5380"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Pr="00056190">
              <w:rPr>
                <w:rFonts w:eastAsia="SimSun"/>
                <w:kern w:val="1"/>
                <w:sz w:val="24"/>
                <w:szCs w:val="24"/>
                <w:lang w:eastAsia="zh-CN"/>
              </w:rPr>
              <w:t>-</w:t>
            </w:r>
            <w:r w:rsidR="002F5380">
              <w:rPr>
                <w:rFonts w:eastAsia="SimSun"/>
                <w:kern w:val="1"/>
                <w:sz w:val="24"/>
                <w:szCs w:val="24"/>
                <w:lang w:eastAsia="zh-CN"/>
              </w:rPr>
              <w:t>2</w:t>
            </w:r>
          </w:p>
          <w:p w14:paraId="6F6C58BA" w14:textId="7B1691FE" w:rsidR="00056190" w:rsidRPr="00056190" w:rsidRDefault="00056190" w:rsidP="00056190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056190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Matulji, </w:t>
            </w:r>
            <w:r w:rsidR="00946A7A">
              <w:rPr>
                <w:rFonts w:eastAsia="SimSun"/>
                <w:kern w:val="1"/>
                <w:sz w:val="24"/>
                <w:szCs w:val="24"/>
                <w:lang w:eastAsia="zh-CN"/>
              </w:rPr>
              <w:t>07</w:t>
            </w:r>
            <w:r w:rsidR="00925AC0">
              <w:rPr>
                <w:rFonts w:eastAsia="SimSun"/>
                <w:kern w:val="1"/>
                <w:sz w:val="24"/>
                <w:szCs w:val="24"/>
                <w:lang w:eastAsia="zh-CN"/>
              </w:rPr>
              <w:t>.</w:t>
            </w:r>
            <w:r w:rsidR="002F5380">
              <w:rPr>
                <w:rFonts w:eastAsia="SimSun"/>
                <w:kern w:val="1"/>
                <w:sz w:val="24"/>
                <w:szCs w:val="24"/>
                <w:lang w:eastAsia="zh-CN"/>
              </w:rPr>
              <w:t>02</w:t>
            </w:r>
            <w:r w:rsidRPr="00056190">
              <w:rPr>
                <w:rFonts w:eastAsia="SimSun"/>
                <w:kern w:val="1"/>
                <w:sz w:val="24"/>
                <w:szCs w:val="24"/>
                <w:lang w:eastAsia="zh-CN"/>
              </w:rPr>
              <w:t>.202</w:t>
            </w:r>
            <w:r w:rsidR="002F5380"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Pr="00056190">
              <w:rPr>
                <w:rFonts w:eastAsia="SimSun"/>
                <w:kern w:val="1"/>
                <w:sz w:val="24"/>
                <w:szCs w:val="24"/>
                <w:lang w:eastAsia="zh-CN"/>
              </w:rPr>
              <w:t>. godine</w:t>
            </w:r>
            <w:bookmarkEnd w:id="0"/>
          </w:p>
          <w:p w14:paraId="2A94DB72" w14:textId="77777777" w:rsidR="00056190" w:rsidRPr="00056190" w:rsidRDefault="00056190" w:rsidP="00056190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1E3369FB" w14:textId="77777777" w:rsidR="00056190" w:rsidRPr="00056190" w:rsidRDefault="00056190" w:rsidP="00056190">
      <w:pPr>
        <w:spacing w:after="0" w:line="240" w:lineRule="auto"/>
        <w:ind w:left="5040" w:right="-926" w:firstLine="72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</w:pPr>
      <w:r w:rsidRPr="0005619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>OPĆINSKO VIJEĆE</w:t>
      </w:r>
    </w:p>
    <w:p w14:paraId="35757C67" w14:textId="77777777" w:rsidR="00056190" w:rsidRPr="00056190" w:rsidRDefault="00056190" w:rsidP="00056190">
      <w:pPr>
        <w:spacing w:after="0" w:line="240" w:lineRule="auto"/>
        <w:ind w:left="6360" w:right="-926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</w:pPr>
      <w:r w:rsidRPr="0005619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 xml:space="preserve">- ovdje-       </w:t>
      </w:r>
    </w:p>
    <w:p w14:paraId="77325A6D" w14:textId="77777777" w:rsidR="00056190" w:rsidRPr="00056190" w:rsidRDefault="00056190" w:rsidP="00056190">
      <w:pPr>
        <w:spacing w:after="0" w:line="240" w:lineRule="auto"/>
        <w:ind w:left="6360" w:right="-92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05619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      </w:t>
      </w:r>
    </w:p>
    <w:p w14:paraId="61C3EDB9" w14:textId="134AE92B" w:rsidR="00056190" w:rsidRPr="00056190" w:rsidRDefault="00056190" w:rsidP="0005619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5619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PREDMET: </w:t>
      </w:r>
      <w:r w:rsidRPr="00056190">
        <w:rPr>
          <w:rFonts w:ascii="Times New Roman" w:hAnsi="Times New Roman" w:cs="Times New Roman"/>
          <w:b/>
          <w:bCs/>
          <w:sz w:val="24"/>
          <w:szCs w:val="24"/>
        </w:rPr>
        <w:t xml:space="preserve">Prijedlog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Odluke </w:t>
      </w:r>
      <w:r w:rsidR="00925AC0">
        <w:rPr>
          <w:rFonts w:ascii="Times New Roman" w:hAnsi="Times New Roman" w:cs="Times New Roman"/>
          <w:b/>
          <w:bCs/>
          <w:sz w:val="24"/>
          <w:szCs w:val="24"/>
        </w:rPr>
        <w:t xml:space="preserve">o izmjeni Odluke </w:t>
      </w:r>
      <w:r>
        <w:rPr>
          <w:rFonts w:ascii="Times New Roman" w:hAnsi="Times New Roman" w:cs="Times New Roman"/>
          <w:b/>
          <w:bCs/>
          <w:sz w:val="24"/>
          <w:szCs w:val="24"/>
        </w:rPr>
        <w:t>o porezima Općine Matulji</w:t>
      </w:r>
    </w:p>
    <w:p w14:paraId="3483C23A" w14:textId="77777777" w:rsidR="00056190" w:rsidRPr="00056190" w:rsidRDefault="00056190" w:rsidP="0005619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hr-HR"/>
        </w:rPr>
      </w:pPr>
    </w:p>
    <w:p w14:paraId="3DBEF3C0" w14:textId="77777777" w:rsidR="00056190" w:rsidRPr="00056190" w:rsidRDefault="00056190" w:rsidP="00056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190">
        <w:rPr>
          <w:rFonts w:ascii="Times New Roman" w:eastAsia="Times New Roman" w:hAnsi="Times New Roman" w:cs="Times New Roman"/>
          <w:sz w:val="24"/>
          <w:szCs w:val="24"/>
        </w:rPr>
        <w:t>Poštovani,</w:t>
      </w:r>
    </w:p>
    <w:p w14:paraId="6199EDEE" w14:textId="77777777" w:rsidR="00056190" w:rsidRPr="00056190" w:rsidRDefault="00056190" w:rsidP="0005619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hr-HR"/>
        </w:rPr>
      </w:pPr>
    </w:p>
    <w:p w14:paraId="6949B3DA" w14:textId="77E1C489" w:rsidR="00056190" w:rsidRPr="00056190" w:rsidRDefault="00056190" w:rsidP="000561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6190">
        <w:rPr>
          <w:rFonts w:ascii="Times New Roman" w:hAnsi="Times New Roman" w:cs="Times New Roman"/>
          <w:sz w:val="24"/>
          <w:szCs w:val="24"/>
        </w:rPr>
        <w:t xml:space="preserve">u privitku dostavljamo </w:t>
      </w:r>
      <w:bookmarkStart w:id="1" w:name="_Hlk24876015"/>
      <w:r w:rsidRPr="00056190">
        <w:rPr>
          <w:rFonts w:ascii="Times New Roman" w:hAnsi="Times New Roman" w:cs="Times New Roman"/>
          <w:sz w:val="24"/>
          <w:szCs w:val="24"/>
        </w:rPr>
        <w:t xml:space="preserve">prijedlog </w:t>
      </w:r>
      <w:r>
        <w:rPr>
          <w:rFonts w:ascii="Times New Roman" w:hAnsi="Times New Roman" w:cs="Times New Roman"/>
          <w:sz w:val="24"/>
          <w:szCs w:val="24"/>
        </w:rPr>
        <w:t xml:space="preserve">Odluke o </w:t>
      </w:r>
      <w:r w:rsidR="00925AC0">
        <w:rPr>
          <w:rFonts w:ascii="Times New Roman" w:hAnsi="Times New Roman" w:cs="Times New Roman"/>
          <w:sz w:val="24"/>
          <w:szCs w:val="24"/>
        </w:rPr>
        <w:t xml:space="preserve">izmjeni Odluke o </w:t>
      </w:r>
      <w:r>
        <w:rPr>
          <w:rFonts w:ascii="Times New Roman" w:hAnsi="Times New Roman" w:cs="Times New Roman"/>
          <w:sz w:val="24"/>
          <w:szCs w:val="24"/>
        </w:rPr>
        <w:t>porezima Općine Matulji</w:t>
      </w:r>
      <w:r w:rsidRPr="00056190">
        <w:rPr>
          <w:rFonts w:ascii="Times New Roman" w:hAnsi="Times New Roman" w:cs="Times New Roman"/>
          <w:iCs/>
          <w:sz w:val="24"/>
          <w:szCs w:val="24"/>
        </w:rPr>
        <w:t xml:space="preserve"> </w:t>
      </w:r>
      <w:bookmarkEnd w:id="1"/>
      <w:r w:rsidRPr="00056190">
        <w:rPr>
          <w:rFonts w:ascii="Times New Roman" w:hAnsi="Times New Roman" w:cs="Times New Roman"/>
          <w:iCs/>
          <w:sz w:val="24"/>
          <w:szCs w:val="24"/>
        </w:rPr>
        <w:t>s obrazloženjem.</w:t>
      </w:r>
    </w:p>
    <w:p w14:paraId="4B859DB8" w14:textId="77777777" w:rsidR="00056190" w:rsidRPr="00056190" w:rsidRDefault="00056190" w:rsidP="0005619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hr-HR"/>
        </w:rPr>
      </w:pPr>
    </w:p>
    <w:p w14:paraId="6000686B" w14:textId="7E7406E4" w:rsidR="00056190" w:rsidRPr="00056190" w:rsidRDefault="00056190" w:rsidP="0005619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56190">
        <w:rPr>
          <w:rFonts w:ascii="Times New Roman" w:hAnsi="Times New Roman" w:cs="Times New Roman"/>
          <w:iCs/>
          <w:sz w:val="24"/>
          <w:szCs w:val="24"/>
        </w:rPr>
        <w:t xml:space="preserve">Izvjestitelji na radnim tijelima te sjednici Općinskog vijeća biti će Općinski načelnik Vedran Kinkela, </w:t>
      </w:r>
      <w:r w:rsidR="00925AC0">
        <w:rPr>
          <w:rFonts w:ascii="Times New Roman" w:hAnsi="Times New Roman" w:cs="Times New Roman"/>
          <w:iCs/>
          <w:sz w:val="24"/>
          <w:szCs w:val="24"/>
        </w:rPr>
        <w:t>P</w:t>
      </w:r>
      <w:r w:rsidRPr="00056190">
        <w:rPr>
          <w:rFonts w:ascii="Times New Roman" w:hAnsi="Times New Roman" w:cs="Times New Roman"/>
          <w:iCs/>
          <w:sz w:val="24"/>
          <w:szCs w:val="24"/>
        </w:rPr>
        <w:t>ročelni</w:t>
      </w:r>
      <w:r w:rsidR="00925AC0">
        <w:rPr>
          <w:rFonts w:ascii="Times New Roman" w:hAnsi="Times New Roman" w:cs="Times New Roman"/>
          <w:iCs/>
          <w:sz w:val="24"/>
          <w:szCs w:val="24"/>
        </w:rPr>
        <w:t>ca</w:t>
      </w:r>
      <w:r w:rsidRPr="00056190">
        <w:rPr>
          <w:rFonts w:ascii="Times New Roman" w:hAnsi="Times New Roman" w:cs="Times New Roman"/>
          <w:iCs/>
          <w:sz w:val="24"/>
          <w:szCs w:val="24"/>
        </w:rPr>
        <w:t xml:space="preserve"> Jedinstvenog upravnog odjela </w:t>
      </w:r>
      <w:r w:rsidR="00925AC0">
        <w:rPr>
          <w:rFonts w:ascii="Times New Roman" w:hAnsi="Times New Roman" w:cs="Times New Roman"/>
          <w:iCs/>
          <w:sz w:val="24"/>
          <w:szCs w:val="24"/>
        </w:rPr>
        <w:t>Irena Gauš</w:t>
      </w:r>
      <w:r w:rsidR="00C92301">
        <w:rPr>
          <w:rFonts w:ascii="Times New Roman" w:hAnsi="Times New Roman" w:cs="Times New Roman"/>
          <w:iCs/>
          <w:sz w:val="24"/>
          <w:szCs w:val="24"/>
        </w:rPr>
        <w:t xml:space="preserve"> i Voditeljica Odsjeka za proračun i financije Andrea Brumnjak</w:t>
      </w:r>
      <w:r w:rsidR="00424347">
        <w:rPr>
          <w:rFonts w:ascii="Times New Roman" w:hAnsi="Times New Roman" w:cs="Times New Roman"/>
          <w:iCs/>
          <w:sz w:val="24"/>
          <w:szCs w:val="24"/>
        </w:rPr>
        <w:t>.</w:t>
      </w:r>
      <w:r w:rsidRPr="00056190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</w:t>
      </w:r>
    </w:p>
    <w:p w14:paraId="0AB2C324" w14:textId="77777777" w:rsidR="00056190" w:rsidRPr="00056190" w:rsidRDefault="00056190" w:rsidP="000561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61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14:paraId="06F4EFA2" w14:textId="77777777" w:rsidR="00056190" w:rsidRPr="00056190" w:rsidRDefault="00056190" w:rsidP="00056190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D99CC20" w14:textId="77777777" w:rsidR="00056190" w:rsidRPr="00056190" w:rsidRDefault="00056190" w:rsidP="00056190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56190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                      </w:t>
      </w:r>
    </w:p>
    <w:p w14:paraId="1038E343" w14:textId="77777777" w:rsidR="00056190" w:rsidRPr="00056190" w:rsidRDefault="00056190" w:rsidP="00056190">
      <w:pPr>
        <w:spacing w:after="0" w:line="240" w:lineRule="auto"/>
        <w:ind w:left="576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17329B9" w14:textId="77777777" w:rsidR="00056190" w:rsidRPr="00056190" w:rsidRDefault="00056190" w:rsidP="00056190">
      <w:pPr>
        <w:spacing w:after="0" w:line="240" w:lineRule="auto"/>
        <w:ind w:left="504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bookmarkStart w:id="2" w:name="_Hlk87506599"/>
      <w:r w:rsidRPr="00056190">
        <w:rPr>
          <w:rFonts w:ascii="Times New Roman" w:eastAsia="Times New Roman" w:hAnsi="Times New Roman" w:cs="Times New Roman"/>
          <w:iCs/>
          <w:sz w:val="24"/>
          <w:szCs w:val="24"/>
        </w:rPr>
        <w:t>OPĆINSKI NAČELNIK</w:t>
      </w:r>
    </w:p>
    <w:p w14:paraId="6A149ABC" w14:textId="77777777" w:rsidR="00056190" w:rsidRPr="00056190" w:rsidRDefault="00056190" w:rsidP="00056190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6190">
        <w:rPr>
          <w:rFonts w:ascii="Times New Roman" w:eastAsia="Times New Roman" w:hAnsi="Times New Roman" w:cs="Times New Roman"/>
          <w:iCs/>
          <w:sz w:val="24"/>
          <w:szCs w:val="24"/>
        </w:rPr>
        <w:t>Vedran Kinkela</w:t>
      </w:r>
      <w:r w:rsidRPr="00056190">
        <w:rPr>
          <w:rFonts w:ascii="Times New Roman" w:hAnsi="Times New Roman" w:cs="Times New Roman"/>
          <w:sz w:val="24"/>
          <w:szCs w:val="24"/>
        </w:rPr>
        <w:t>, v.r.</w:t>
      </w:r>
    </w:p>
    <w:bookmarkEnd w:id="2"/>
    <w:p w14:paraId="75A79CE9" w14:textId="009134C6" w:rsidR="00056190" w:rsidRDefault="00056190">
      <w:pPr>
        <w:rPr>
          <w:rFonts w:ascii="Times New Roman" w:hAnsi="Times New Roman" w:cs="Times New Roman"/>
          <w:b/>
          <w:sz w:val="24"/>
          <w:szCs w:val="24"/>
        </w:rPr>
      </w:pPr>
    </w:p>
    <w:p w14:paraId="741871C4" w14:textId="77777777" w:rsidR="00056190" w:rsidRDefault="0005619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176AF28" w14:textId="77777777" w:rsidR="00C92301" w:rsidRPr="0016640D" w:rsidRDefault="00C92301" w:rsidP="00C923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40D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712A7555" w14:textId="77777777" w:rsidR="00C92301" w:rsidRPr="0016640D" w:rsidRDefault="00C92301" w:rsidP="00C923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40D">
        <w:rPr>
          <w:rFonts w:ascii="Times New Roman" w:hAnsi="Times New Roman" w:cs="Times New Roman"/>
          <w:b/>
          <w:sz w:val="24"/>
          <w:szCs w:val="24"/>
        </w:rPr>
        <w:t xml:space="preserve">PRIJEDLOGA ODLUKE O </w:t>
      </w:r>
      <w:r>
        <w:rPr>
          <w:rFonts w:ascii="Times New Roman" w:hAnsi="Times New Roman" w:cs="Times New Roman"/>
          <w:b/>
          <w:sz w:val="24"/>
          <w:szCs w:val="24"/>
        </w:rPr>
        <w:t xml:space="preserve">IZMJENI ODLUKE O </w:t>
      </w:r>
      <w:r w:rsidRPr="0016640D">
        <w:rPr>
          <w:rFonts w:ascii="Times New Roman" w:hAnsi="Times New Roman" w:cs="Times New Roman"/>
          <w:b/>
          <w:sz w:val="24"/>
          <w:szCs w:val="24"/>
        </w:rPr>
        <w:t>POREZIMA OPĆINE MATULJI</w:t>
      </w:r>
    </w:p>
    <w:p w14:paraId="04E43BFD" w14:textId="77777777" w:rsidR="00C92301" w:rsidRPr="0016640D" w:rsidRDefault="00C92301" w:rsidP="00C92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DE00FF" w14:textId="77777777" w:rsidR="00C92301" w:rsidRDefault="00C92301" w:rsidP="00C92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C31847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40D">
        <w:rPr>
          <w:rFonts w:ascii="Times New Roman" w:hAnsi="Times New Roman" w:cs="Times New Roman"/>
          <w:sz w:val="24"/>
          <w:szCs w:val="24"/>
        </w:rPr>
        <w:t>PRAVNA OSNOVA</w:t>
      </w:r>
    </w:p>
    <w:p w14:paraId="0E871498" w14:textId="77777777" w:rsidR="002F5380" w:rsidRPr="0016640D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2DB28E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40D">
        <w:rPr>
          <w:rFonts w:ascii="Times New Roman" w:hAnsi="Times New Roman" w:cs="Times New Roman"/>
          <w:sz w:val="24"/>
          <w:szCs w:val="24"/>
        </w:rPr>
        <w:t xml:space="preserve">Člankom 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16640D">
        <w:rPr>
          <w:rFonts w:ascii="Times New Roman" w:hAnsi="Times New Roman" w:cs="Times New Roman"/>
          <w:sz w:val="24"/>
          <w:szCs w:val="24"/>
        </w:rPr>
        <w:t>. Zakona o lokalnim porezima („Narodne novine“ 115/16, 101/17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6640D">
        <w:rPr>
          <w:rFonts w:ascii="Times New Roman" w:hAnsi="Times New Roman" w:cs="Times New Roman"/>
          <w:sz w:val="24"/>
          <w:szCs w:val="24"/>
        </w:rPr>
        <w:t>114/22</w:t>
      </w:r>
      <w:r>
        <w:rPr>
          <w:rFonts w:ascii="Times New Roman" w:hAnsi="Times New Roman" w:cs="Times New Roman"/>
          <w:sz w:val="24"/>
          <w:szCs w:val="24"/>
        </w:rPr>
        <w:t>, 114/23 i 152/24</w:t>
      </w:r>
      <w:r w:rsidRPr="0016640D">
        <w:rPr>
          <w:rFonts w:ascii="Times New Roman" w:hAnsi="Times New Roman" w:cs="Times New Roman"/>
          <w:sz w:val="24"/>
          <w:szCs w:val="24"/>
        </w:rPr>
        <w:t xml:space="preserve">) propisano je da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FA0325">
        <w:rPr>
          <w:rFonts w:ascii="Times New Roman" w:hAnsi="Times New Roman" w:cs="Times New Roman"/>
          <w:sz w:val="24"/>
          <w:szCs w:val="24"/>
        </w:rPr>
        <w:t>redstavničko tijelo jedinice lokalne samouprave svojom odlukom utvrđuje:</w:t>
      </w:r>
    </w:p>
    <w:p w14:paraId="4727D949" w14:textId="77777777" w:rsidR="002F5380" w:rsidRDefault="002F5380" w:rsidP="002F5380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325">
        <w:rPr>
          <w:rFonts w:ascii="Times New Roman" w:hAnsi="Times New Roman" w:cs="Times New Roman"/>
          <w:sz w:val="24"/>
          <w:szCs w:val="24"/>
        </w:rPr>
        <w:t xml:space="preserve"> za potrebe plaćanja poreza na potrošnju, visinu stope poreza na potrošnju i nadležno porezno tijelo za utvrđivanje i naplatu poreza</w:t>
      </w:r>
    </w:p>
    <w:p w14:paraId="5EC7AE58" w14:textId="77777777" w:rsidR="002F5380" w:rsidRDefault="002F5380" w:rsidP="002F5380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878">
        <w:rPr>
          <w:rFonts w:ascii="Times New Roman" w:hAnsi="Times New Roman" w:cs="Times New Roman"/>
          <w:sz w:val="24"/>
          <w:szCs w:val="24"/>
        </w:rPr>
        <w:t>za potrebe plaćanja poreza na nekretnine, visinu poreza na nekretnine ovisno o kriterijima iz Zakona, uvjete za oslobođenje od plaćanja poreza na nekretnine za socijalno ugrožene osobe i nadležno porezno tijelo za utvrđivanje i naplatu poreza</w:t>
      </w:r>
    </w:p>
    <w:p w14:paraId="2D78443B" w14:textId="77777777" w:rsidR="002F5380" w:rsidRPr="00FA0325" w:rsidRDefault="002F5380" w:rsidP="002F5380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325">
        <w:rPr>
          <w:rFonts w:ascii="Times New Roman" w:hAnsi="Times New Roman" w:cs="Times New Roman"/>
          <w:sz w:val="24"/>
          <w:szCs w:val="24"/>
        </w:rPr>
        <w:t>za potrebe plaćanja poreza na korištenje javnih površina, što se smatra javnom površinom, visinu, način i uvjete plaćanja poreza na korištenje javnih površina, kao i nadležno porezno tijelo za utvrđivanje i naplatu poreza.</w:t>
      </w:r>
    </w:p>
    <w:p w14:paraId="79DE523D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12. </w:t>
      </w:r>
      <w:r w:rsidRPr="00FA0325">
        <w:rPr>
          <w:rFonts w:ascii="Times New Roman" w:hAnsi="Times New Roman" w:cs="Times New Roman"/>
          <w:sz w:val="24"/>
          <w:szCs w:val="24"/>
        </w:rPr>
        <w:t>Zakona o izmjenama i dopun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A0325">
        <w:rPr>
          <w:rFonts w:ascii="Times New Roman" w:hAnsi="Times New Roman" w:cs="Times New Roman"/>
          <w:sz w:val="24"/>
          <w:szCs w:val="24"/>
        </w:rPr>
        <w:t xml:space="preserve"> Zakona o lokalnim porezima („Narodne novine“ broj 1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FA0325">
        <w:rPr>
          <w:rFonts w:ascii="Times New Roman" w:hAnsi="Times New Roman" w:cs="Times New Roman"/>
          <w:sz w:val="24"/>
          <w:szCs w:val="24"/>
        </w:rPr>
        <w:t>/2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A0325">
        <w:rPr>
          <w:rFonts w:ascii="Times New Roman" w:hAnsi="Times New Roman" w:cs="Times New Roman"/>
          <w:sz w:val="24"/>
          <w:szCs w:val="24"/>
        </w:rPr>
        <w:t xml:space="preserve">)  propisano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Pr="00FA0325">
        <w:rPr>
          <w:rFonts w:ascii="Times New Roman" w:hAnsi="Times New Roman" w:cs="Times New Roman"/>
          <w:sz w:val="24"/>
          <w:szCs w:val="24"/>
        </w:rPr>
        <w:t>da su jedinice lokalne samouprave dužne uskladiti odluku iz članka 42. stavka 1. Zakona o lokalnim porezima („Narodne novine“ broj 115/16, 101/17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0325">
        <w:rPr>
          <w:rFonts w:ascii="Times New Roman" w:hAnsi="Times New Roman" w:cs="Times New Roman"/>
          <w:sz w:val="24"/>
          <w:szCs w:val="24"/>
        </w:rPr>
        <w:t xml:space="preserve"> 114/22</w:t>
      </w:r>
      <w:r>
        <w:rPr>
          <w:rFonts w:ascii="Times New Roman" w:hAnsi="Times New Roman" w:cs="Times New Roman"/>
          <w:sz w:val="24"/>
          <w:szCs w:val="24"/>
        </w:rPr>
        <w:t xml:space="preserve"> i 114/23</w:t>
      </w:r>
      <w:r w:rsidRPr="00FA0325">
        <w:rPr>
          <w:rFonts w:ascii="Times New Roman" w:hAnsi="Times New Roman" w:cs="Times New Roman"/>
          <w:sz w:val="24"/>
          <w:szCs w:val="24"/>
        </w:rPr>
        <w:t>) s odredbama Zakona o izmjenama i dopun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A0325">
        <w:rPr>
          <w:rFonts w:ascii="Times New Roman" w:hAnsi="Times New Roman" w:cs="Times New Roman"/>
          <w:sz w:val="24"/>
          <w:szCs w:val="24"/>
        </w:rPr>
        <w:t xml:space="preserve"> Zakona o lokalnim porezima („Narodne novine“ broj 1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FA0325">
        <w:rPr>
          <w:rFonts w:ascii="Times New Roman" w:hAnsi="Times New Roman" w:cs="Times New Roman"/>
          <w:sz w:val="24"/>
          <w:szCs w:val="24"/>
        </w:rPr>
        <w:t>/2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A0325">
        <w:rPr>
          <w:rFonts w:ascii="Times New Roman" w:hAnsi="Times New Roman" w:cs="Times New Roman"/>
          <w:sz w:val="24"/>
          <w:szCs w:val="24"/>
        </w:rPr>
        <w:t>)</w:t>
      </w:r>
      <w:r w:rsidRPr="00C33878">
        <w:t xml:space="preserve"> </w:t>
      </w:r>
      <w:r w:rsidRPr="00C33878">
        <w:rPr>
          <w:rFonts w:ascii="Times New Roman" w:hAnsi="Times New Roman" w:cs="Times New Roman"/>
          <w:sz w:val="24"/>
          <w:szCs w:val="24"/>
        </w:rPr>
        <w:t>te je dostaviti Poreznoj upravi najkasnije do 28. veljače 2025. za primjenu tijekom 2025. godine.</w:t>
      </w:r>
    </w:p>
    <w:p w14:paraId="6105E0F3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188">
        <w:rPr>
          <w:rFonts w:ascii="Times New Roman" w:hAnsi="Times New Roman" w:cs="Times New Roman"/>
          <w:sz w:val="24"/>
          <w:szCs w:val="24"/>
        </w:rPr>
        <w:t xml:space="preserve">Člankom 32. Statuta Općine Matulji („Službene novine Primorsko-goranske županije“ broj 26/09, 38/09, 8/13, 17/14, 29/14, 4/15 - pročišćeni tekst, 39/15, 7/18, 6/21,23/21 i 36/23)  propisano je da Općinsko vijeće Općine Matulji donosi odluke i druge opće akte koji su mu stavljeni u djelokrug zakonom i podzakonskim aktima te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53188">
        <w:rPr>
          <w:rFonts w:ascii="Times New Roman" w:hAnsi="Times New Roman" w:cs="Times New Roman"/>
          <w:sz w:val="24"/>
          <w:szCs w:val="24"/>
        </w:rPr>
        <w:t xml:space="preserve">tatutom.  </w:t>
      </w:r>
    </w:p>
    <w:p w14:paraId="3993AE9B" w14:textId="77777777" w:rsidR="002F5380" w:rsidRPr="00FA0325" w:rsidRDefault="002F5380" w:rsidP="002F53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9E5276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40D">
        <w:rPr>
          <w:rFonts w:ascii="Times New Roman" w:hAnsi="Times New Roman" w:cs="Times New Roman"/>
          <w:sz w:val="24"/>
          <w:szCs w:val="24"/>
        </w:rPr>
        <w:t>ANALIZA STANJA I PITANJA KOJA SE UREĐUJU</w:t>
      </w:r>
    </w:p>
    <w:p w14:paraId="61CE771F" w14:textId="77777777" w:rsidR="002F5380" w:rsidRPr="0016640D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BCBCA6" w14:textId="77777777" w:rsidR="002F5380" w:rsidRPr="0016640D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40D">
        <w:rPr>
          <w:rFonts w:ascii="Times New Roman" w:hAnsi="Times New Roman" w:cs="Times New Roman"/>
          <w:sz w:val="24"/>
          <w:szCs w:val="24"/>
        </w:rPr>
        <w:t xml:space="preserve">Odluka o porezima Općine Matulji („Službene novine Primorsko-goranske županije“ broj </w:t>
      </w:r>
      <w:r>
        <w:rPr>
          <w:rFonts w:ascii="Times New Roman" w:hAnsi="Times New Roman" w:cs="Times New Roman"/>
          <w:sz w:val="24"/>
          <w:szCs w:val="24"/>
        </w:rPr>
        <w:t>43/22</w:t>
      </w:r>
      <w:r w:rsidRPr="0016640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6640D">
        <w:rPr>
          <w:rFonts w:ascii="Times New Roman" w:hAnsi="Times New Roman" w:cs="Times New Roman"/>
          <w:sz w:val="24"/>
          <w:szCs w:val="24"/>
        </w:rPr>
        <w:t xml:space="preserve">donesena je </w:t>
      </w:r>
      <w:r>
        <w:rPr>
          <w:rFonts w:ascii="Times New Roman" w:hAnsi="Times New Roman" w:cs="Times New Roman"/>
          <w:sz w:val="24"/>
          <w:szCs w:val="24"/>
        </w:rPr>
        <w:t>13. prosinca 2022. godine, dok je O</w:t>
      </w:r>
      <w:r w:rsidRPr="00C33878">
        <w:rPr>
          <w:rFonts w:ascii="Times New Roman" w:hAnsi="Times New Roman" w:cs="Times New Roman"/>
          <w:sz w:val="24"/>
          <w:szCs w:val="24"/>
        </w:rPr>
        <w:t>dluk</w:t>
      </w:r>
      <w:r>
        <w:rPr>
          <w:rFonts w:ascii="Times New Roman" w:hAnsi="Times New Roman" w:cs="Times New Roman"/>
          <w:sz w:val="24"/>
          <w:szCs w:val="24"/>
        </w:rPr>
        <w:t>a o</w:t>
      </w:r>
      <w:r w:rsidRPr="00C33878">
        <w:rPr>
          <w:rFonts w:ascii="Times New Roman" w:hAnsi="Times New Roman" w:cs="Times New Roman"/>
          <w:sz w:val="24"/>
          <w:szCs w:val="24"/>
        </w:rPr>
        <w:t xml:space="preserve"> izmjeni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C33878">
        <w:rPr>
          <w:rFonts w:ascii="Times New Roman" w:hAnsi="Times New Roman" w:cs="Times New Roman"/>
          <w:sz w:val="24"/>
          <w:szCs w:val="24"/>
        </w:rPr>
        <w:t xml:space="preserve">dluke o porezima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C33878">
        <w:rPr>
          <w:rFonts w:ascii="Times New Roman" w:hAnsi="Times New Roman" w:cs="Times New Roman"/>
          <w:sz w:val="24"/>
          <w:szCs w:val="24"/>
        </w:rPr>
        <w:t>pć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C33878">
        <w:rPr>
          <w:rFonts w:ascii="Times New Roman" w:hAnsi="Times New Roman" w:cs="Times New Roman"/>
          <w:sz w:val="24"/>
          <w:szCs w:val="24"/>
        </w:rPr>
        <w:t xml:space="preserve">ne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C33878">
        <w:rPr>
          <w:rFonts w:ascii="Times New Roman" w:hAnsi="Times New Roman" w:cs="Times New Roman"/>
          <w:sz w:val="24"/>
          <w:szCs w:val="24"/>
        </w:rPr>
        <w:t>atulj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16640D">
        <w:rPr>
          <w:rFonts w:ascii="Times New Roman" w:hAnsi="Times New Roman" w:cs="Times New Roman"/>
          <w:sz w:val="24"/>
          <w:szCs w:val="24"/>
        </w:rPr>
        <w:t xml:space="preserve">(„Službene novine Primorsko-goranske županije“ broj </w:t>
      </w:r>
      <w:r>
        <w:rPr>
          <w:rFonts w:ascii="Times New Roman" w:hAnsi="Times New Roman" w:cs="Times New Roman"/>
          <w:sz w:val="24"/>
          <w:szCs w:val="24"/>
        </w:rPr>
        <w:t>46/23</w:t>
      </w:r>
      <w:r w:rsidRPr="0016640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donesena 8. prosinca 2023. godine. </w:t>
      </w:r>
    </w:p>
    <w:p w14:paraId="0B9E04B9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27ED92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2. </w:t>
      </w:r>
      <w:r w:rsidRPr="00051219">
        <w:rPr>
          <w:rFonts w:ascii="Times New Roman" w:hAnsi="Times New Roman" w:cs="Times New Roman"/>
          <w:sz w:val="24"/>
          <w:szCs w:val="24"/>
        </w:rPr>
        <w:t>Zakon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51219">
        <w:rPr>
          <w:rFonts w:ascii="Times New Roman" w:hAnsi="Times New Roman" w:cs="Times New Roman"/>
          <w:sz w:val="24"/>
          <w:szCs w:val="24"/>
        </w:rPr>
        <w:t xml:space="preserve"> o izmjenama i dopuni Zakona o lokalnim porezima („Narodne novine“ broj 1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051219">
        <w:rPr>
          <w:rFonts w:ascii="Times New Roman" w:hAnsi="Times New Roman" w:cs="Times New Roman"/>
          <w:sz w:val="24"/>
          <w:szCs w:val="24"/>
        </w:rPr>
        <w:t>/2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5121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mijenjan je članak 20. Zakona kojim je propisano da su j</w:t>
      </w:r>
      <w:r w:rsidRPr="00C33878">
        <w:rPr>
          <w:rFonts w:ascii="Times New Roman" w:hAnsi="Times New Roman" w:cs="Times New Roman"/>
          <w:sz w:val="24"/>
          <w:szCs w:val="24"/>
        </w:rPr>
        <w:t>edinice lokalne samouprave dužne uvesti porez na nekretnine</w:t>
      </w:r>
      <w:r>
        <w:rPr>
          <w:rFonts w:ascii="Times New Roman" w:hAnsi="Times New Roman" w:cs="Times New Roman"/>
          <w:sz w:val="24"/>
          <w:szCs w:val="24"/>
        </w:rPr>
        <w:t xml:space="preserve">, dok se člancima 3. do 6. </w:t>
      </w:r>
      <w:r w:rsidRPr="00F35967">
        <w:rPr>
          <w:rFonts w:ascii="Times New Roman" w:hAnsi="Times New Roman" w:cs="Times New Roman"/>
          <w:sz w:val="24"/>
          <w:szCs w:val="24"/>
        </w:rPr>
        <w:t>Zakona o izmjenama i dopuni Zakona o lokalnim porezima („Narodne novine“ broj 152/24)</w:t>
      </w:r>
      <w:r>
        <w:rPr>
          <w:rFonts w:ascii="Times New Roman" w:hAnsi="Times New Roman" w:cs="Times New Roman"/>
          <w:sz w:val="24"/>
          <w:szCs w:val="24"/>
        </w:rPr>
        <w:t xml:space="preserve"> mijenjaju članci 25. do 28. Zakona kojim se porez na kuće za odmor mijenja porezom na nekretnine. </w:t>
      </w:r>
    </w:p>
    <w:p w14:paraId="3ED1D501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0039E6" w14:textId="01EB9735" w:rsidR="002F5380" w:rsidRDefault="005D4535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535">
        <w:rPr>
          <w:rFonts w:ascii="Times New Roman" w:hAnsi="Times New Roman" w:cs="Times New Roman"/>
          <w:sz w:val="24"/>
          <w:szCs w:val="24"/>
        </w:rPr>
        <w:t>Tako su propisani obveznici plaćanja poreza na nekretnine, raspon iznosa u kojem se porez može propisati, situacije u kojima se ne plaća porez te raspodjela prihoda od poreza na nekretnine na način da se prihod dijeli 80% na jedinice lokalne samouprave na čijem se području nekretnina nalazi i 20% na jedinice područne (regionalne) samouprave.</w:t>
      </w:r>
    </w:p>
    <w:p w14:paraId="1C4C90E9" w14:textId="77777777" w:rsidR="005D4535" w:rsidRDefault="005D4535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B9DA09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osnovi odredbe članka 42. stavka 2. Zakona propisano je da predstavničko tijelo lokalne samouprave svojom odlukom utvrđuje</w:t>
      </w:r>
      <w:r w:rsidRPr="00F35967">
        <w:rPr>
          <w:rFonts w:ascii="Times New Roman" w:hAnsi="Times New Roman" w:cs="Times New Roman"/>
          <w:sz w:val="24"/>
          <w:szCs w:val="24"/>
        </w:rPr>
        <w:t xml:space="preserve"> visinu poreza na nekretnine, uvjete za oslobođenje od plaćanja poreza na nekretnine za socijalno ugrožene osobe i nadležno porezno tijelo za utvrđivanje i naplatu poreza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EE6EED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225AE7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219">
        <w:rPr>
          <w:rFonts w:ascii="Times New Roman" w:hAnsi="Times New Roman" w:cs="Times New Roman"/>
          <w:sz w:val="24"/>
          <w:szCs w:val="24"/>
        </w:rPr>
        <w:t xml:space="preserve">Važećom Odlukom o porezima Općine Matulji propisana je visina poreza na kuće za odmor na području Općine Matulji u iznosu od </w:t>
      </w:r>
      <w:r>
        <w:rPr>
          <w:rFonts w:ascii="Times New Roman" w:hAnsi="Times New Roman" w:cs="Times New Roman"/>
          <w:sz w:val="24"/>
          <w:szCs w:val="24"/>
        </w:rPr>
        <w:t>4,00</w:t>
      </w:r>
      <w:r w:rsidRPr="00051219">
        <w:rPr>
          <w:rFonts w:ascii="Times New Roman" w:hAnsi="Times New Roman" w:cs="Times New Roman"/>
          <w:sz w:val="24"/>
          <w:szCs w:val="24"/>
        </w:rPr>
        <w:t xml:space="preserve"> eura/m</w:t>
      </w:r>
      <w:r w:rsidRPr="0005121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51219">
        <w:rPr>
          <w:rFonts w:ascii="Times New Roman" w:hAnsi="Times New Roman" w:cs="Times New Roman"/>
          <w:sz w:val="24"/>
          <w:szCs w:val="24"/>
        </w:rPr>
        <w:t xml:space="preserve"> korisne površine kuće za odmor</w:t>
      </w:r>
      <w:r w:rsidRPr="00096A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 se stoga predlaže da porez na nekretnine iznosi 4,00 eura</w:t>
      </w:r>
      <w:r w:rsidRPr="00EB6AAA">
        <w:rPr>
          <w:rFonts w:ascii="Times New Roman" w:hAnsi="Times New Roman" w:cs="Times New Roman"/>
          <w:sz w:val="24"/>
          <w:szCs w:val="24"/>
        </w:rPr>
        <w:t>/m</w:t>
      </w:r>
      <w:r w:rsidRPr="00EB6AA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B6AAA">
        <w:rPr>
          <w:rFonts w:ascii="Times New Roman" w:hAnsi="Times New Roman" w:cs="Times New Roman"/>
          <w:sz w:val="24"/>
          <w:szCs w:val="24"/>
        </w:rPr>
        <w:t xml:space="preserve"> korisne površine</w:t>
      </w:r>
      <w:r>
        <w:rPr>
          <w:rFonts w:ascii="Times New Roman" w:hAnsi="Times New Roman" w:cs="Times New Roman"/>
          <w:sz w:val="24"/>
          <w:szCs w:val="24"/>
        </w:rPr>
        <w:t xml:space="preserve"> nekretnine. </w:t>
      </w:r>
    </w:p>
    <w:p w14:paraId="640643D5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Također, s</w:t>
      </w:r>
      <w:r w:rsidRPr="00D84C92">
        <w:rPr>
          <w:rFonts w:ascii="Times New Roman" w:hAnsi="Times New Roman" w:cs="Times New Roman"/>
          <w:sz w:val="24"/>
          <w:szCs w:val="24"/>
        </w:rPr>
        <w:t xml:space="preserve"> obzirom na zakonsku mogućnost </w:t>
      </w:r>
      <w:r>
        <w:rPr>
          <w:rFonts w:ascii="Times New Roman" w:hAnsi="Times New Roman" w:cs="Times New Roman"/>
          <w:sz w:val="24"/>
          <w:szCs w:val="24"/>
        </w:rPr>
        <w:t>predlaže se da se o</w:t>
      </w:r>
      <w:r w:rsidRPr="00D84C92">
        <w:rPr>
          <w:rFonts w:ascii="Times New Roman" w:hAnsi="Times New Roman" w:cs="Times New Roman"/>
          <w:sz w:val="24"/>
          <w:szCs w:val="24"/>
        </w:rPr>
        <w:t>d obveze plaćanja poreza na nekretnine oslob</w:t>
      </w:r>
      <w:r>
        <w:rPr>
          <w:rFonts w:ascii="Times New Roman" w:hAnsi="Times New Roman" w:cs="Times New Roman"/>
          <w:sz w:val="24"/>
          <w:szCs w:val="24"/>
        </w:rPr>
        <w:t>ode</w:t>
      </w:r>
      <w:r w:rsidRPr="00D84C92">
        <w:rPr>
          <w:rFonts w:ascii="Times New Roman" w:hAnsi="Times New Roman" w:cs="Times New Roman"/>
          <w:sz w:val="24"/>
          <w:szCs w:val="24"/>
        </w:rPr>
        <w:t xml:space="preserve"> socijalno ugrožene osobe koje su korisnici zajamčene minimalne naknade sukladno zakonu kojim se uređuje socijalna skrb.</w:t>
      </w:r>
    </w:p>
    <w:p w14:paraId="44F86204" w14:textId="6576431F" w:rsidR="002F5380" w:rsidRDefault="005D4535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535">
        <w:rPr>
          <w:rFonts w:ascii="Times New Roman" w:hAnsi="Times New Roman" w:cs="Times New Roman"/>
          <w:sz w:val="24"/>
          <w:szCs w:val="24"/>
        </w:rPr>
        <w:t>Predlaže se da poslove utvrđivanja i naplate poreza na nekretnine obavlja Ministarstvo financija, Porezna uprava kao nadležno tijelo.</w:t>
      </w:r>
    </w:p>
    <w:p w14:paraId="041B0122" w14:textId="77777777" w:rsidR="005D4535" w:rsidRDefault="005D4535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50CD9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C92">
        <w:rPr>
          <w:rFonts w:ascii="Times New Roman" w:hAnsi="Times New Roman" w:cs="Times New Roman"/>
          <w:sz w:val="24"/>
          <w:szCs w:val="24"/>
        </w:rPr>
        <w:t xml:space="preserve">Budući da je zakonskim izmjenama ukinut porez na kuće za odmor te je zamijenjen novim porezom na nekretnine, nužno </w:t>
      </w:r>
      <w:r>
        <w:rPr>
          <w:rFonts w:ascii="Times New Roman" w:hAnsi="Times New Roman" w:cs="Times New Roman"/>
          <w:sz w:val="24"/>
          <w:szCs w:val="24"/>
        </w:rPr>
        <w:t xml:space="preserve">je da se </w:t>
      </w:r>
      <w:r w:rsidRPr="00D84C92">
        <w:rPr>
          <w:rFonts w:ascii="Times New Roman" w:hAnsi="Times New Roman" w:cs="Times New Roman"/>
          <w:sz w:val="24"/>
          <w:szCs w:val="24"/>
        </w:rPr>
        <w:t>izmijeni dosadašnj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84C92">
        <w:rPr>
          <w:rFonts w:ascii="Times New Roman" w:hAnsi="Times New Roman" w:cs="Times New Roman"/>
          <w:sz w:val="24"/>
          <w:szCs w:val="24"/>
        </w:rPr>
        <w:t xml:space="preserve"> Odluku o porezima </w:t>
      </w:r>
      <w:r>
        <w:rPr>
          <w:rFonts w:ascii="Times New Roman" w:hAnsi="Times New Roman" w:cs="Times New Roman"/>
          <w:sz w:val="24"/>
          <w:szCs w:val="24"/>
        </w:rPr>
        <w:t xml:space="preserve">Općine Matulji te da se </w:t>
      </w:r>
      <w:r w:rsidRPr="00D84C92">
        <w:rPr>
          <w:rFonts w:ascii="Times New Roman" w:hAnsi="Times New Roman" w:cs="Times New Roman"/>
          <w:sz w:val="24"/>
          <w:szCs w:val="24"/>
        </w:rPr>
        <w:t xml:space="preserve">provede usklađenje </w:t>
      </w:r>
      <w:r>
        <w:rPr>
          <w:rFonts w:ascii="Times New Roman" w:hAnsi="Times New Roman" w:cs="Times New Roman"/>
          <w:sz w:val="24"/>
          <w:szCs w:val="24"/>
        </w:rPr>
        <w:t xml:space="preserve">postojeće odluke </w:t>
      </w:r>
      <w:r w:rsidRPr="00D84C92">
        <w:rPr>
          <w:rFonts w:ascii="Times New Roman" w:hAnsi="Times New Roman" w:cs="Times New Roman"/>
          <w:sz w:val="24"/>
          <w:szCs w:val="24"/>
        </w:rPr>
        <w:t xml:space="preserve">s važećim zakonskim propisima. </w:t>
      </w:r>
    </w:p>
    <w:p w14:paraId="135A88B2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3AE06B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C034D9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40D">
        <w:rPr>
          <w:rFonts w:ascii="Times New Roman" w:hAnsi="Times New Roman" w:cs="Times New Roman"/>
          <w:sz w:val="24"/>
          <w:szCs w:val="24"/>
        </w:rPr>
        <w:t>FINANCIJSKI UČINAK</w:t>
      </w:r>
    </w:p>
    <w:p w14:paraId="6CB849B6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0C5FF" w14:textId="77777777" w:rsidR="002F5380" w:rsidRPr="00CA1224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224">
        <w:rPr>
          <w:rFonts w:ascii="Times New Roman" w:hAnsi="Times New Roman" w:cs="Times New Roman"/>
          <w:sz w:val="24"/>
          <w:szCs w:val="24"/>
        </w:rPr>
        <w:t xml:space="preserve">Za provedbu ove Odluke nije potrebno osigurati sredstva u Proračunu Općine Matulji. </w:t>
      </w:r>
    </w:p>
    <w:p w14:paraId="53E8C3A4" w14:textId="77777777" w:rsidR="002F5380" w:rsidRDefault="002F5380" w:rsidP="002F5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</w:t>
      </w:r>
      <w:r w:rsidRPr="00CA1224">
        <w:rPr>
          <w:rFonts w:ascii="Times New Roman" w:hAnsi="Times New Roman" w:cs="Times New Roman"/>
          <w:sz w:val="24"/>
          <w:szCs w:val="24"/>
        </w:rPr>
        <w:t xml:space="preserve">dba ove Odluke imat će financijski učinak na Proračun Općine Matulji odnosno </w:t>
      </w:r>
      <w:r>
        <w:rPr>
          <w:rFonts w:ascii="Times New Roman" w:hAnsi="Times New Roman" w:cs="Times New Roman"/>
          <w:sz w:val="24"/>
          <w:szCs w:val="24"/>
        </w:rPr>
        <w:t xml:space="preserve">neznatno povećanje </w:t>
      </w:r>
      <w:r w:rsidRPr="00CA1224">
        <w:rPr>
          <w:rFonts w:ascii="Times New Roman" w:hAnsi="Times New Roman" w:cs="Times New Roman"/>
          <w:sz w:val="24"/>
          <w:szCs w:val="24"/>
        </w:rPr>
        <w:t>s osnove poreza.</w:t>
      </w:r>
    </w:p>
    <w:p w14:paraId="47E5BA5B" w14:textId="77777777" w:rsidR="00253188" w:rsidRDefault="00253188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109E0" w14:textId="77777777" w:rsidR="00C92301" w:rsidRDefault="00C92301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E45DA" w14:textId="702B9200" w:rsidR="00C92301" w:rsidRDefault="00C92301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01">
        <w:rPr>
          <w:rFonts w:ascii="Times New Roman" w:hAnsi="Times New Roman" w:cs="Times New Roman"/>
          <w:sz w:val="24"/>
          <w:szCs w:val="24"/>
        </w:rPr>
        <w:t>Prijedlog Odluke o</w:t>
      </w:r>
      <w:r>
        <w:rPr>
          <w:rFonts w:ascii="Times New Roman" w:hAnsi="Times New Roman" w:cs="Times New Roman"/>
          <w:sz w:val="24"/>
          <w:szCs w:val="24"/>
        </w:rPr>
        <w:t xml:space="preserve"> izmjeni Odluke o</w:t>
      </w:r>
      <w:r w:rsidRPr="00C92301">
        <w:rPr>
          <w:rFonts w:ascii="Times New Roman" w:hAnsi="Times New Roman" w:cs="Times New Roman"/>
          <w:sz w:val="24"/>
          <w:szCs w:val="24"/>
        </w:rPr>
        <w:t xml:space="preserve"> porezima Općine Matulji objavljen je na javnom savjetovanju s zainteresiranom javnošću dana </w:t>
      </w:r>
      <w:r w:rsidR="002F5380">
        <w:rPr>
          <w:rFonts w:ascii="Times New Roman" w:hAnsi="Times New Roman" w:cs="Times New Roman"/>
          <w:sz w:val="24"/>
          <w:szCs w:val="24"/>
        </w:rPr>
        <w:t>1</w:t>
      </w:r>
      <w:r w:rsidR="00946A7A">
        <w:rPr>
          <w:rFonts w:ascii="Times New Roman" w:hAnsi="Times New Roman" w:cs="Times New Roman"/>
          <w:sz w:val="24"/>
          <w:szCs w:val="24"/>
        </w:rPr>
        <w:t>7</w:t>
      </w:r>
      <w:r w:rsidRPr="00C92301">
        <w:rPr>
          <w:rFonts w:ascii="Times New Roman" w:hAnsi="Times New Roman" w:cs="Times New Roman"/>
          <w:sz w:val="24"/>
          <w:szCs w:val="24"/>
        </w:rPr>
        <w:t>.</w:t>
      </w:r>
      <w:r w:rsidR="002F5380">
        <w:rPr>
          <w:rFonts w:ascii="Times New Roman" w:hAnsi="Times New Roman" w:cs="Times New Roman"/>
          <w:sz w:val="24"/>
          <w:szCs w:val="24"/>
        </w:rPr>
        <w:t>01</w:t>
      </w:r>
      <w:r w:rsidRPr="00C92301">
        <w:rPr>
          <w:rFonts w:ascii="Times New Roman" w:hAnsi="Times New Roman" w:cs="Times New Roman"/>
          <w:sz w:val="24"/>
          <w:szCs w:val="24"/>
        </w:rPr>
        <w:t>.202</w:t>
      </w:r>
      <w:r w:rsidR="002F5380">
        <w:rPr>
          <w:rFonts w:ascii="Times New Roman" w:hAnsi="Times New Roman" w:cs="Times New Roman"/>
          <w:sz w:val="24"/>
          <w:szCs w:val="24"/>
        </w:rPr>
        <w:t>5</w:t>
      </w:r>
      <w:r w:rsidRPr="00C92301">
        <w:rPr>
          <w:rFonts w:ascii="Times New Roman" w:hAnsi="Times New Roman" w:cs="Times New Roman"/>
          <w:sz w:val="24"/>
          <w:szCs w:val="24"/>
        </w:rPr>
        <w:t xml:space="preserve">. godine u trajanju do </w:t>
      </w:r>
      <w:r w:rsidR="002F5380">
        <w:rPr>
          <w:rFonts w:ascii="Times New Roman" w:hAnsi="Times New Roman" w:cs="Times New Roman"/>
          <w:sz w:val="24"/>
          <w:szCs w:val="24"/>
        </w:rPr>
        <w:t>1</w:t>
      </w:r>
      <w:r w:rsidR="00946A7A">
        <w:rPr>
          <w:rFonts w:ascii="Times New Roman" w:hAnsi="Times New Roman" w:cs="Times New Roman"/>
          <w:sz w:val="24"/>
          <w:szCs w:val="24"/>
        </w:rPr>
        <w:t>5</w:t>
      </w:r>
      <w:r w:rsidRPr="00C92301">
        <w:rPr>
          <w:rFonts w:ascii="Times New Roman" w:hAnsi="Times New Roman" w:cs="Times New Roman"/>
          <w:sz w:val="24"/>
          <w:szCs w:val="24"/>
        </w:rPr>
        <w:t>.</w:t>
      </w:r>
      <w:r w:rsidR="002F5380">
        <w:rPr>
          <w:rFonts w:ascii="Times New Roman" w:hAnsi="Times New Roman" w:cs="Times New Roman"/>
          <w:sz w:val="24"/>
          <w:szCs w:val="24"/>
        </w:rPr>
        <w:t>02</w:t>
      </w:r>
      <w:r w:rsidRPr="00C92301">
        <w:rPr>
          <w:rFonts w:ascii="Times New Roman" w:hAnsi="Times New Roman" w:cs="Times New Roman"/>
          <w:sz w:val="24"/>
          <w:szCs w:val="24"/>
        </w:rPr>
        <w:t>.202</w:t>
      </w:r>
      <w:r w:rsidR="002F5380">
        <w:rPr>
          <w:rFonts w:ascii="Times New Roman" w:hAnsi="Times New Roman" w:cs="Times New Roman"/>
          <w:sz w:val="24"/>
          <w:szCs w:val="24"/>
        </w:rPr>
        <w:t>5</w:t>
      </w:r>
      <w:r w:rsidRPr="00C92301">
        <w:rPr>
          <w:rFonts w:ascii="Times New Roman" w:hAnsi="Times New Roman" w:cs="Times New Roman"/>
          <w:sz w:val="24"/>
          <w:szCs w:val="24"/>
        </w:rPr>
        <w:t>. godine, a izvješće će biti dostavljeno na sjednici vijeća.</w:t>
      </w:r>
    </w:p>
    <w:p w14:paraId="075603CA" w14:textId="77777777" w:rsidR="00C92301" w:rsidRDefault="00C92301" w:rsidP="00C82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7652EB" w14:textId="2357E1E1" w:rsidR="00D65008" w:rsidRDefault="00D65008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814CC7" w14:textId="646B588A" w:rsidR="00D65008" w:rsidRDefault="00D65008" w:rsidP="00D650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DC97BD" w14:textId="77777777" w:rsidR="00C92301" w:rsidRDefault="00C92301" w:rsidP="00D6500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3095DB" w14:textId="74A4945D" w:rsidR="00D65008" w:rsidRDefault="00D65008" w:rsidP="00D6500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14:paraId="3AA54192" w14:textId="5D58742C" w:rsidR="00D65008" w:rsidRPr="0016640D" w:rsidRDefault="00D65008" w:rsidP="00D6500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Vedran Kinkela, v.r.</w:t>
      </w:r>
    </w:p>
    <w:p w14:paraId="006D00A9" w14:textId="77777777" w:rsidR="0016640D" w:rsidRPr="0016640D" w:rsidRDefault="0016640D">
      <w:pPr>
        <w:rPr>
          <w:rFonts w:ascii="Times New Roman" w:hAnsi="Times New Roman" w:cs="Times New Roman"/>
        </w:rPr>
      </w:pPr>
    </w:p>
    <w:p w14:paraId="6D4915BB" w14:textId="77777777" w:rsidR="0016640D" w:rsidRPr="0016640D" w:rsidRDefault="0016640D">
      <w:pPr>
        <w:rPr>
          <w:rFonts w:ascii="Times New Roman" w:hAnsi="Times New Roman" w:cs="Times New Roman"/>
        </w:rPr>
      </w:pPr>
    </w:p>
    <w:p w14:paraId="44AFB8F0" w14:textId="710B4D2A" w:rsidR="00A02405" w:rsidRPr="0016640D" w:rsidRDefault="00A02405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0993E4" w14:textId="77777777" w:rsidR="00D65008" w:rsidRDefault="00D65008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br w:type="page"/>
      </w:r>
    </w:p>
    <w:p w14:paraId="7B86F473" w14:textId="0259CD6E" w:rsidR="002F5380" w:rsidRDefault="002F5380" w:rsidP="002F5380">
      <w:pPr>
        <w:pStyle w:val="StandardWeb"/>
        <w:spacing w:before="0" w:beforeAutospacing="0" w:after="0" w:afterAutospacing="0"/>
        <w:jc w:val="both"/>
      </w:pPr>
      <w:r w:rsidRPr="00D626DF">
        <w:lastRenderedPageBreak/>
        <w:t>Na temelju članka 42. stavka 1. Zakona o lokalnim porezima („Narodne novine“ broj 115/16, 101/17</w:t>
      </w:r>
      <w:r>
        <w:t>,</w:t>
      </w:r>
      <w:r w:rsidRPr="00D626DF">
        <w:t xml:space="preserve"> 114/22</w:t>
      </w:r>
      <w:r w:rsidR="00CE6C5A">
        <w:t>, 114/23</w:t>
      </w:r>
      <w:r>
        <w:t xml:space="preserve"> i 152/24</w:t>
      </w:r>
      <w:r w:rsidRPr="00D626DF">
        <w:t>) i članka 32. Statuta Općine Matulji („Službene novine Primorsko-goranske županije“ broj 26/09, 38/09, 8/13, 17/ 14, 29/14, 4/15 - pročišćeni tekst, 39/15, 7/18, 6/21</w:t>
      </w:r>
      <w:r>
        <w:t>,</w:t>
      </w:r>
      <w:r w:rsidRPr="00D626DF">
        <w:t xml:space="preserve"> 23/21</w:t>
      </w:r>
      <w:r>
        <w:t xml:space="preserve"> i 36/23</w:t>
      </w:r>
      <w:r w:rsidRPr="00D626DF">
        <w:t>) Općinsko vijeće Općine Matulji na sjednici održanoj dana ___________ 202</w:t>
      </w:r>
      <w:r>
        <w:t>5</w:t>
      </w:r>
      <w:r w:rsidRPr="00D626DF">
        <w:t>. godine donijelo je</w:t>
      </w:r>
    </w:p>
    <w:p w14:paraId="2D64BC60" w14:textId="77777777" w:rsidR="00946A7A" w:rsidRPr="00D626DF" w:rsidRDefault="00946A7A" w:rsidP="002F5380">
      <w:pPr>
        <w:pStyle w:val="StandardWeb"/>
        <w:spacing w:before="0" w:beforeAutospacing="0" w:after="0" w:afterAutospacing="0"/>
        <w:jc w:val="both"/>
      </w:pPr>
    </w:p>
    <w:p w14:paraId="035CD951" w14:textId="77777777" w:rsidR="002F5380" w:rsidRPr="00D626DF" w:rsidRDefault="002F5380" w:rsidP="002F5380">
      <w:pPr>
        <w:pStyle w:val="StandardWeb"/>
        <w:spacing w:before="0" w:beforeAutospacing="0" w:after="0" w:afterAutospacing="0"/>
        <w:jc w:val="center"/>
      </w:pPr>
    </w:p>
    <w:p w14:paraId="1C099D85" w14:textId="77777777" w:rsidR="002F5380" w:rsidRDefault="002F5380" w:rsidP="002F5380">
      <w:pPr>
        <w:pStyle w:val="StandardWeb"/>
        <w:spacing w:before="0" w:beforeAutospacing="0" w:after="0" w:afterAutospacing="0"/>
        <w:jc w:val="center"/>
      </w:pPr>
      <w:r w:rsidRPr="00D626DF">
        <w:t xml:space="preserve">ODLUKU </w:t>
      </w:r>
    </w:p>
    <w:p w14:paraId="37ECA76C" w14:textId="77777777" w:rsidR="002F5380" w:rsidRPr="00D626DF" w:rsidRDefault="002F5380" w:rsidP="002F5380">
      <w:pPr>
        <w:pStyle w:val="StandardWeb"/>
        <w:spacing w:before="0" w:beforeAutospacing="0" w:after="0" w:afterAutospacing="0"/>
        <w:jc w:val="center"/>
      </w:pPr>
      <w:r w:rsidRPr="00D626DF">
        <w:t xml:space="preserve">O </w:t>
      </w:r>
      <w:r>
        <w:t xml:space="preserve">IZMJENI ODLUKE O </w:t>
      </w:r>
      <w:r w:rsidRPr="00D626DF">
        <w:t>POREZIMA OPĆ</w:t>
      </w:r>
      <w:r>
        <w:t>I</w:t>
      </w:r>
      <w:r w:rsidRPr="00D626DF">
        <w:t>NE MATULJI</w:t>
      </w:r>
    </w:p>
    <w:p w14:paraId="0CDFA53E" w14:textId="77777777" w:rsidR="002F5380" w:rsidRPr="00D626DF" w:rsidRDefault="002F5380" w:rsidP="002F5380">
      <w:pPr>
        <w:pStyle w:val="StandardWeb"/>
        <w:spacing w:before="0" w:beforeAutospacing="0" w:after="0" w:afterAutospacing="0"/>
        <w:jc w:val="center"/>
      </w:pPr>
    </w:p>
    <w:p w14:paraId="7AD2E82D" w14:textId="77777777" w:rsidR="002F5380" w:rsidRPr="00D626DF" w:rsidRDefault="002F5380" w:rsidP="002F5380">
      <w:pPr>
        <w:pStyle w:val="StandardWeb"/>
        <w:spacing w:before="0" w:beforeAutospacing="0" w:after="0" w:afterAutospacing="0"/>
        <w:jc w:val="center"/>
      </w:pPr>
    </w:p>
    <w:p w14:paraId="08221072" w14:textId="77777777" w:rsidR="002F5380" w:rsidRPr="00D626DF" w:rsidRDefault="002F5380" w:rsidP="002F5380">
      <w:pPr>
        <w:pStyle w:val="StandardWeb"/>
        <w:spacing w:before="0" w:beforeAutospacing="0" w:after="0" w:afterAutospacing="0"/>
        <w:jc w:val="center"/>
      </w:pPr>
      <w:r w:rsidRPr="00D626DF">
        <w:t>Članak 1.</w:t>
      </w:r>
    </w:p>
    <w:p w14:paraId="1DDD8FE7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</w:p>
    <w:p w14:paraId="57E64405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  <w:r>
        <w:t xml:space="preserve">U Odluci o porezima Općine Matulji („Narodne novine“ broj 151/22 i „Službene novine Primorsko-goranske županije“ 43/22 i 46/23) u članku 2. točka 2. mijenja se i glasi: </w:t>
      </w:r>
    </w:p>
    <w:p w14:paraId="37CC4903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</w:p>
    <w:p w14:paraId="3319BFB9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  <w:r>
        <w:t xml:space="preserve">„porez na nekretnine“.  </w:t>
      </w:r>
    </w:p>
    <w:p w14:paraId="7DDCE88E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</w:p>
    <w:p w14:paraId="1ED29350" w14:textId="77777777" w:rsidR="002F5380" w:rsidRDefault="002F5380" w:rsidP="002F5380">
      <w:pPr>
        <w:pStyle w:val="StandardWeb"/>
        <w:spacing w:before="0" w:beforeAutospacing="0" w:after="0" w:afterAutospacing="0"/>
        <w:jc w:val="center"/>
      </w:pPr>
      <w:r>
        <w:t>Članak 2.</w:t>
      </w:r>
    </w:p>
    <w:p w14:paraId="0F6A2421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</w:p>
    <w:p w14:paraId="75F8C513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  <w:r w:rsidRPr="00791F08">
        <w:t xml:space="preserve">Naslov iznad članka </w:t>
      </w:r>
      <w:r>
        <w:t>6</w:t>
      </w:r>
      <w:r w:rsidRPr="00791F08">
        <w:t>.</w:t>
      </w:r>
      <w:r>
        <w:t xml:space="preserve"> mijenja se i glasi</w:t>
      </w:r>
      <w:r w:rsidRPr="00791F08">
        <w:t xml:space="preserve">: </w:t>
      </w:r>
    </w:p>
    <w:p w14:paraId="63AD67DB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</w:p>
    <w:p w14:paraId="0E762370" w14:textId="77777777" w:rsidR="002F5380" w:rsidRPr="00791F08" w:rsidRDefault="002F5380" w:rsidP="002F5380">
      <w:pPr>
        <w:pStyle w:val="StandardWeb"/>
        <w:spacing w:before="0" w:beforeAutospacing="0" w:after="0" w:afterAutospacing="0"/>
        <w:jc w:val="both"/>
      </w:pPr>
      <w:r w:rsidRPr="00791F08">
        <w:t>„</w:t>
      </w:r>
      <w:r>
        <w:t>IV. POREZ NA NEKRETNINE“.</w:t>
      </w:r>
    </w:p>
    <w:p w14:paraId="653A4239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</w:p>
    <w:p w14:paraId="070B69F0" w14:textId="77777777" w:rsidR="002F5380" w:rsidRPr="0016640D" w:rsidRDefault="002F5380" w:rsidP="002F5380">
      <w:pPr>
        <w:pStyle w:val="StandardWeb"/>
        <w:spacing w:before="0" w:beforeAutospacing="0" w:after="0" w:afterAutospacing="0"/>
        <w:jc w:val="center"/>
      </w:pPr>
    </w:p>
    <w:p w14:paraId="5BEBDEDF" w14:textId="77777777" w:rsidR="002F5380" w:rsidRDefault="002F5380" w:rsidP="002F5380">
      <w:pPr>
        <w:pStyle w:val="StandardWeb"/>
        <w:spacing w:before="0" w:beforeAutospacing="0" w:after="0" w:afterAutospacing="0"/>
        <w:jc w:val="center"/>
      </w:pPr>
      <w:r w:rsidRPr="0016640D">
        <w:t xml:space="preserve">Članak </w:t>
      </w:r>
      <w:r>
        <w:t>3</w:t>
      </w:r>
      <w:r w:rsidRPr="0016640D">
        <w:t>.</w:t>
      </w:r>
    </w:p>
    <w:p w14:paraId="02D2042E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</w:p>
    <w:p w14:paraId="4DF71328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  <w:r>
        <w:t>Č</w:t>
      </w:r>
      <w:r w:rsidRPr="00253188">
        <w:t>lan</w:t>
      </w:r>
      <w:r>
        <w:t>ak</w:t>
      </w:r>
      <w:r w:rsidRPr="00253188">
        <w:t xml:space="preserve"> 6. </w:t>
      </w:r>
      <w:r>
        <w:t>mijenja se i glasi:</w:t>
      </w:r>
    </w:p>
    <w:p w14:paraId="1AA6B316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</w:p>
    <w:p w14:paraId="08311D66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  <w:r>
        <w:t xml:space="preserve">„(1) </w:t>
      </w:r>
      <w:r w:rsidRPr="00E7756D">
        <w:t>Visina poreza na</w:t>
      </w:r>
      <w:r>
        <w:t xml:space="preserve"> nekretnine</w:t>
      </w:r>
      <w:r w:rsidRPr="00E7756D">
        <w:t xml:space="preserve"> na području Općine Matulji iznosi </w:t>
      </w:r>
      <w:r>
        <w:t>4</w:t>
      </w:r>
      <w:r w:rsidRPr="00E7756D">
        <w:t>,</w:t>
      </w:r>
      <w:r>
        <w:t>00</w:t>
      </w:r>
      <w:r w:rsidRPr="00E7756D">
        <w:t xml:space="preserve"> eura/m</w:t>
      </w:r>
      <w:r w:rsidRPr="00E7756D">
        <w:rPr>
          <w:vertAlign w:val="superscript"/>
        </w:rPr>
        <w:t>2</w:t>
      </w:r>
      <w:r w:rsidRPr="00E7756D">
        <w:t xml:space="preserve"> korisne površine </w:t>
      </w:r>
      <w:r>
        <w:t>nekretnine</w:t>
      </w:r>
      <w:r w:rsidRPr="00E7756D">
        <w:t>.</w:t>
      </w:r>
    </w:p>
    <w:p w14:paraId="5F4193B1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  <w:r>
        <w:t xml:space="preserve">(2) </w:t>
      </w:r>
      <w:r w:rsidRPr="005A4E59">
        <w:t>Od obveze plaćanja poreza na nekretnine</w:t>
      </w:r>
      <w:r>
        <w:t xml:space="preserve"> oslobađaju se </w:t>
      </w:r>
      <w:r w:rsidRPr="005A4E59">
        <w:t>socijalno ugrožen</w:t>
      </w:r>
      <w:r>
        <w:t>e osobe koje su korisnici zajamčene minimalne naknade sukladno zakonu kojim se uređuje socijalna skrb</w:t>
      </w:r>
      <w:r w:rsidRPr="005A4E59">
        <w:t>.</w:t>
      </w:r>
      <w:r>
        <w:t>“</w:t>
      </w:r>
    </w:p>
    <w:p w14:paraId="71CBCBA2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</w:p>
    <w:p w14:paraId="324FF9FE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</w:p>
    <w:p w14:paraId="41364DBB" w14:textId="77777777" w:rsidR="002F5380" w:rsidRDefault="002F5380" w:rsidP="002F5380">
      <w:pPr>
        <w:pStyle w:val="StandardWeb"/>
        <w:spacing w:before="0" w:beforeAutospacing="0" w:after="0" w:afterAutospacing="0"/>
        <w:jc w:val="center"/>
      </w:pPr>
      <w:r>
        <w:t>Članak 4.</w:t>
      </w:r>
    </w:p>
    <w:p w14:paraId="5B50CB36" w14:textId="77777777" w:rsidR="002F5380" w:rsidRDefault="002F5380" w:rsidP="002F5380">
      <w:pPr>
        <w:pStyle w:val="StandardWeb"/>
        <w:spacing w:before="0" w:beforeAutospacing="0" w:after="0" w:afterAutospacing="0"/>
        <w:jc w:val="center"/>
      </w:pPr>
    </w:p>
    <w:p w14:paraId="4590AD02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  <w:r>
        <w:t xml:space="preserve">Članak 7. mijenja se i glasi: </w:t>
      </w:r>
    </w:p>
    <w:p w14:paraId="5A4A1020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  <w:r>
        <w:t>„</w:t>
      </w:r>
      <w:r w:rsidRPr="00E7756D">
        <w:t xml:space="preserve">Poslove u vezi s utvrđivanjem i naplatom poreza na </w:t>
      </w:r>
      <w:r>
        <w:t xml:space="preserve">nekretnine </w:t>
      </w:r>
      <w:r w:rsidRPr="00E7756D">
        <w:t>obavlja Porezna uprava.</w:t>
      </w:r>
      <w:r>
        <w:t>“</w:t>
      </w:r>
    </w:p>
    <w:p w14:paraId="665972C4" w14:textId="77777777" w:rsidR="002F5380" w:rsidRDefault="002F5380" w:rsidP="002F5380">
      <w:pPr>
        <w:pStyle w:val="StandardWeb"/>
        <w:spacing w:before="0" w:beforeAutospacing="0" w:after="0" w:afterAutospacing="0"/>
      </w:pPr>
    </w:p>
    <w:p w14:paraId="1094AC90" w14:textId="77777777" w:rsidR="002F5380" w:rsidRDefault="002F5380" w:rsidP="002F5380">
      <w:pPr>
        <w:pStyle w:val="StandardWeb"/>
        <w:spacing w:before="0" w:beforeAutospacing="0" w:after="0" w:afterAutospacing="0"/>
        <w:jc w:val="center"/>
      </w:pPr>
    </w:p>
    <w:p w14:paraId="32ACBE3F" w14:textId="77777777" w:rsidR="002F5380" w:rsidRDefault="002F5380" w:rsidP="002F5380">
      <w:pPr>
        <w:pStyle w:val="StandardWeb"/>
        <w:spacing w:before="0" w:beforeAutospacing="0" w:after="0" w:afterAutospacing="0"/>
        <w:jc w:val="center"/>
      </w:pPr>
      <w:r>
        <w:t>Članak 5.</w:t>
      </w:r>
    </w:p>
    <w:p w14:paraId="280B37A0" w14:textId="77777777" w:rsidR="002F5380" w:rsidRDefault="002F5380" w:rsidP="002F5380">
      <w:pPr>
        <w:pStyle w:val="StandardWeb"/>
        <w:spacing w:after="0"/>
        <w:jc w:val="both"/>
      </w:pPr>
      <w:r w:rsidRPr="00EB6AAA">
        <w:t xml:space="preserve">Postupci utvrđivanja </w:t>
      </w:r>
      <w:r>
        <w:t xml:space="preserve">i naplate poreza na kuće za odmor koji su započeti po odredbama </w:t>
      </w:r>
      <w:r w:rsidRPr="00E7756D">
        <w:t>Odlu</w:t>
      </w:r>
      <w:r>
        <w:t>ke</w:t>
      </w:r>
      <w:r w:rsidRPr="00E7756D">
        <w:t xml:space="preserve"> o porezima Općine Matulji („Narodne novine“ broj 151/22 i „Službene novine Primorsko-goranske županije“ 43/22 i 46/23) </w:t>
      </w:r>
      <w:r w:rsidRPr="00EB6AAA">
        <w:t xml:space="preserve">završit će se po odredbama </w:t>
      </w:r>
      <w:r>
        <w:t>te Odluke</w:t>
      </w:r>
      <w:r w:rsidRPr="00EB6AAA">
        <w:t>.</w:t>
      </w:r>
    </w:p>
    <w:p w14:paraId="5161CC91" w14:textId="77777777" w:rsidR="002F5380" w:rsidRDefault="002F5380" w:rsidP="002F5380">
      <w:pPr>
        <w:pStyle w:val="StandardWeb"/>
        <w:spacing w:before="0" w:beforeAutospacing="0" w:after="0" w:afterAutospacing="0"/>
        <w:jc w:val="both"/>
      </w:pPr>
    </w:p>
    <w:p w14:paraId="2FF1AF8B" w14:textId="77777777" w:rsidR="002F5380" w:rsidRDefault="002F5380" w:rsidP="002F5380">
      <w:pPr>
        <w:pStyle w:val="StandardWeb"/>
        <w:spacing w:before="0" w:beforeAutospacing="0" w:after="0" w:afterAutospacing="0"/>
        <w:jc w:val="center"/>
      </w:pPr>
    </w:p>
    <w:p w14:paraId="65E82B4E" w14:textId="77777777" w:rsidR="002F5380" w:rsidRDefault="002F5380" w:rsidP="002F5380">
      <w:pPr>
        <w:pStyle w:val="StandardWeb"/>
        <w:spacing w:before="0" w:beforeAutospacing="0" w:after="0" w:afterAutospacing="0"/>
        <w:jc w:val="center"/>
      </w:pPr>
    </w:p>
    <w:p w14:paraId="16D237F0" w14:textId="77777777" w:rsidR="002F5380" w:rsidRDefault="002F5380" w:rsidP="002F5380">
      <w:pPr>
        <w:pStyle w:val="StandardWeb"/>
        <w:spacing w:before="0" w:beforeAutospacing="0" w:after="0" w:afterAutospacing="0"/>
        <w:jc w:val="center"/>
      </w:pPr>
    </w:p>
    <w:p w14:paraId="19B8BB8C" w14:textId="77777777" w:rsidR="002F5380" w:rsidRDefault="002F5380" w:rsidP="002F5380">
      <w:pPr>
        <w:pStyle w:val="StandardWeb"/>
        <w:spacing w:before="0" w:beforeAutospacing="0" w:after="0" w:afterAutospacing="0"/>
        <w:jc w:val="center"/>
      </w:pPr>
      <w:r w:rsidRPr="00253188">
        <w:t xml:space="preserve">Članak </w:t>
      </w:r>
      <w:r>
        <w:t>6</w:t>
      </w:r>
      <w:r w:rsidRPr="00253188">
        <w:t>.</w:t>
      </w:r>
    </w:p>
    <w:p w14:paraId="5EFF96AA" w14:textId="77777777" w:rsidR="002F5380" w:rsidRPr="0016640D" w:rsidRDefault="002F5380" w:rsidP="002F5380">
      <w:pPr>
        <w:pStyle w:val="StandardWeb"/>
        <w:spacing w:before="0" w:beforeAutospacing="0" w:after="0" w:afterAutospacing="0"/>
        <w:jc w:val="center"/>
      </w:pPr>
    </w:p>
    <w:p w14:paraId="0E43E96D" w14:textId="77777777" w:rsidR="002F5380" w:rsidRPr="0016640D" w:rsidRDefault="002F5380" w:rsidP="002F5380">
      <w:pPr>
        <w:pStyle w:val="StandardWeb"/>
        <w:spacing w:before="0" w:beforeAutospacing="0" w:after="0" w:afterAutospacing="0"/>
        <w:jc w:val="both"/>
      </w:pPr>
      <w:r w:rsidRPr="00EB6AAA">
        <w:t>Ova Odluka stupa na snagu osmi dan od dana objave u „Službenim novinama Općine Matulji“.</w:t>
      </w:r>
    </w:p>
    <w:p w14:paraId="5E5EC320" w14:textId="77777777" w:rsidR="002F5380" w:rsidRPr="0016640D" w:rsidRDefault="002F5380" w:rsidP="002F5380">
      <w:pPr>
        <w:pStyle w:val="StandardWeb"/>
        <w:spacing w:before="0" w:beforeAutospacing="0" w:after="0" w:afterAutospacing="0"/>
        <w:jc w:val="both"/>
      </w:pPr>
    </w:p>
    <w:p w14:paraId="74709C3B" w14:textId="77777777" w:rsidR="002F5380" w:rsidRPr="0016640D" w:rsidRDefault="002F5380" w:rsidP="002F5380">
      <w:pPr>
        <w:pStyle w:val="StandardWeb"/>
        <w:spacing w:before="0" w:beforeAutospacing="0" w:after="0" w:afterAutospacing="0"/>
        <w:jc w:val="both"/>
      </w:pPr>
    </w:p>
    <w:p w14:paraId="1F267C12" w14:textId="77777777" w:rsidR="002F5380" w:rsidRPr="0016640D" w:rsidRDefault="002F5380" w:rsidP="002F5380">
      <w:pPr>
        <w:pStyle w:val="StandardWeb"/>
        <w:spacing w:before="0" w:beforeAutospacing="0" w:after="0" w:afterAutospacing="0"/>
        <w:jc w:val="both"/>
      </w:pPr>
      <w:r w:rsidRPr="0016640D">
        <w:t xml:space="preserve">KLASA: </w:t>
      </w:r>
      <w:r w:rsidRPr="00C33878">
        <w:rPr>
          <w:rFonts w:eastAsia="SimSun"/>
          <w:kern w:val="1"/>
          <w:lang w:eastAsia="zh-CN"/>
        </w:rPr>
        <w:t>024-04/25-02/2</w:t>
      </w:r>
    </w:p>
    <w:p w14:paraId="2272831A" w14:textId="77777777" w:rsidR="002F5380" w:rsidRPr="000A30F2" w:rsidRDefault="002F5380" w:rsidP="002F5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UBROJ: 2170-27-01/1-2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</w:p>
    <w:p w14:paraId="1E1C37A4" w14:textId="77777777" w:rsidR="002F5380" w:rsidRPr="000A30F2" w:rsidRDefault="002F5380" w:rsidP="002F5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Matulji,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</w:t>
      </w:r>
    </w:p>
    <w:p w14:paraId="3B8F5516" w14:textId="77777777" w:rsidR="002F5380" w:rsidRPr="000A30F2" w:rsidRDefault="002F5380" w:rsidP="002F5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C003EA" w14:textId="77777777" w:rsidR="002F5380" w:rsidRPr="000A30F2" w:rsidRDefault="002F5380" w:rsidP="002F5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62D018" w14:textId="77777777" w:rsidR="002F5380" w:rsidRDefault="002F5380" w:rsidP="002F5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 OPĆINE MATULJI</w:t>
      </w:r>
    </w:p>
    <w:p w14:paraId="4AD60960" w14:textId="77777777" w:rsidR="002F5380" w:rsidRDefault="002F5380" w:rsidP="002F5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PREDSJEDNICA</w:t>
      </w:r>
    </w:p>
    <w:p w14:paraId="10328DDB" w14:textId="77777777" w:rsidR="002F5380" w:rsidRPr="00CA7BB7" w:rsidRDefault="002F5380" w:rsidP="002F5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Iva Letina</w:t>
      </w:r>
    </w:p>
    <w:p w14:paraId="08A7866F" w14:textId="77777777" w:rsidR="00C92301" w:rsidRDefault="00C92301" w:rsidP="00C92301">
      <w:pPr>
        <w:pStyle w:val="StandardWeb"/>
        <w:spacing w:before="0" w:beforeAutospacing="0" w:after="0" w:afterAutospacing="0"/>
        <w:jc w:val="center"/>
      </w:pPr>
    </w:p>
    <w:p w14:paraId="1DDCF68A" w14:textId="77777777" w:rsidR="00C92301" w:rsidRDefault="00C92301" w:rsidP="00C92301">
      <w:pPr>
        <w:pStyle w:val="StandardWeb"/>
        <w:spacing w:before="0" w:beforeAutospacing="0" w:after="0" w:afterAutospacing="0"/>
        <w:jc w:val="center"/>
      </w:pPr>
    </w:p>
    <w:p w14:paraId="40EAD809" w14:textId="77777777" w:rsidR="00C92301" w:rsidRDefault="00C92301" w:rsidP="00C92301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br w:type="page"/>
      </w:r>
    </w:p>
    <w:p w14:paraId="0C6EAB30" w14:textId="77777777" w:rsidR="00C92301" w:rsidRPr="00050DD4" w:rsidRDefault="00C92301" w:rsidP="00C92301">
      <w:pPr>
        <w:pStyle w:val="StandardWeb"/>
        <w:rPr>
          <w:bCs/>
          <w:color w:val="000000" w:themeColor="text1"/>
        </w:rPr>
      </w:pPr>
      <w:r w:rsidRPr="00050DD4">
        <w:rPr>
          <w:bCs/>
          <w:color w:val="000000" w:themeColor="text1"/>
        </w:rPr>
        <w:lastRenderedPageBreak/>
        <w:t>ODREDBE VAŽEĆE</w:t>
      </w:r>
      <w:r>
        <w:rPr>
          <w:bCs/>
          <w:color w:val="000000" w:themeColor="text1"/>
        </w:rPr>
        <w:t xml:space="preserve"> ODLUKE K</w:t>
      </w:r>
      <w:r w:rsidRPr="00050DD4">
        <w:rPr>
          <w:bCs/>
          <w:color w:val="000000" w:themeColor="text1"/>
        </w:rPr>
        <w:t>OJE SE MIJENJAJU</w:t>
      </w:r>
    </w:p>
    <w:p w14:paraId="0CAA02B8" w14:textId="77777777" w:rsidR="00C92301" w:rsidRPr="00050DD4" w:rsidRDefault="00C92301" w:rsidP="00C92301">
      <w:pPr>
        <w:pStyle w:val="StandardWeb"/>
        <w:rPr>
          <w:color w:val="000000" w:themeColor="text1"/>
        </w:rPr>
      </w:pPr>
    </w:p>
    <w:p w14:paraId="7136FBBF" w14:textId="77777777" w:rsidR="00C92301" w:rsidRPr="00050DD4" w:rsidRDefault="00C92301" w:rsidP="00C92301">
      <w:pPr>
        <w:pStyle w:val="StandardWeb"/>
        <w:spacing w:before="0" w:beforeAutospacing="0" w:after="0" w:afterAutospacing="0"/>
        <w:jc w:val="both"/>
        <w:rPr>
          <w:color w:val="000000" w:themeColor="text1"/>
        </w:rPr>
      </w:pPr>
      <w:r w:rsidRPr="00050DD4">
        <w:rPr>
          <w:color w:val="000000" w:themeColor="text1"/>
        </w:rPr>
        <w:t>I. VRSTE POREZA</w:t>
      </w:r>
    </w:p>
    <w:p w14:paraId="6564C359" w14:textId="77777777" w:rsidR="00C92301" w:rsidRPr="00050DD4" w:rsidRDefault="00C92301" w:rsidP="00C92301">
      <w:pPr>
        <w:pStyle w:val="StandardWeb"/>
        <w:spacing w:before="0" w:beforeAutospacing="0" w:after="0" w:afterAutospacing="0"/>
        <w:jc w:val="center"/>
        <w:rPr>
          <w:color w:val="000000" w:themeColor="text1"/>
        </w:rPr>
      </w:pPr>
      <w:r w:rsidRPr="00050DD4">
        <w:rPr>
          <w:color w:val="000000" w:themeColor="text1"/>
        </w:rPr>
        <w:t>Članak 2.</w:t>
      </w:r>
    </w:p>
    <w:p w14:paraId="65A71C00" w14:textId="77777777" w:rsidR="00C92301" w:rsidRPr="00050DD4" w:rsidRDefault="00C92301" w:rsidP="00C92301">
      <w:pPr>
        <w:pStyle w:val="StandardWeb"/>
        <w:spacing w:before="0" w:beforeAutospacing="0" w:after="0" w:afterAutospacing="0"/>
        <w:jc w:val="center"/>
        <w:rPr>
          <w:color w:val="000000" w:themeColor="text1"/>
        </w:rPr>
      </w:pPr>
    </w:p>
    <w:p w14:paraId="6C8FA806" w14:textId="43F80911" w:rsidR="00C92301" w:rsidRPr="00050DD4" w:rsidRDefault="00C92301" w:rsidP="002F5380">
      <w:pPr>
        <w:pStyle w:val="StandardWeb"/>
        <w:spacing w:before="0" w:beforeAutospacing="0" w:after="0" w:afterAutospacing="0"/>
        <w:rPr>
          <w:color w:val="000000" w:themeColor="text1"/>
        </w:rPr>
      </w:pPr>
      <w:r w:rsidRPr="00050DD4">
        <w:rPr>
          <w:color w:val="000000" w:themeColor="text1"/>
        </w:rPr>
        <w:t>Općinski porezi su:</w:t>
      </w:r>
    </w:p>
    <w:p w14:paraId="5E2DD7D4" w14:textId="16189263" w:rsidR="00C92301" w:rsidRPr="00050DD4" w:rsidRDefault="002F5380" w:rsidP="00C92301">
      <w:pPr>
        <w:pStyle w:val="Standard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 w:rsidR="00C92301" w:rsidRPr="00050DD4">
        <w:rPr>
          <w:color w:val="000000" w:themeColor="text1"/>
        </w:rPr>
        <w:t xml:space="preserve"> porez na potrošnju</w:t>
      </w:r>
    </w:p>
    <w:p w14:paraId="1FBDBE5A" w14:textId="78606700" w:rsidR="00C92301" w:rsidRPr="00050DD4" w:rsidRDefault="002F5380" w:rsidP="00C92301">
      <w:pPr>
        <w:pStyle w:val="Standard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C92301" w:rsidRPr="00050DD4">
        <w:rPr>
          <w:color w:val="000000" w:themeColor="text1"/>
        </w:rPr>
        <w:t>. porez na kuće za odmor</w:t>
      </w:r>
    </w:p>
    <w:p w14:paraId="4D3C5078" w14:textId="6472A841" w:rsidR="00C92301" w:rsidRPr="00050DD4" w:rsidRDefault="002F5380" w:rsidP="00C92301">
      <w:pPr>
        <w:pStyle w:val="Standard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C92301" w:rsidRPr="00050DD4">
        <w:rPr>
          <w:color w:val="000000" w:themeColor="text1"/>
        </w:rPr>
        <w:t>. porez na korištenje javnih površina.</w:t>
      </w:r>
    </w:p>
    <w:p w14:paraId="1DE7FA44" w14:textId="77777777" w:rsidR="00C92301" w:rsidRPr="00050DD4" w:rsidRDefault="00C92301" w:rsidP="00C92301">
      <w:pPr>
        <w:pStyle w:val="StandardWeb"/>
        <w:spacing w:before="0" w:beforeAutospacing="0" w:after="0" w:afterAutospacing="0"/>
        <w:jc w:val="both"/>
        <w:rPr>
          <w:color w:val="000000" w:themeColor="text1"/>
        </w:rPr>
      </w:pPr>
    </w:p>
    <w:p w14:paraId="4D8F7306" w14:textId="77777777" w:rsidR="00C92301" w:rsidRDefault="00C92301" w:rsidP="00C92301">
      <w:pPr>
        <w:pStyle w:val="StandardWeb"/>
        <w:spacing w:before="0" w:beforeAutospacing="0" w:after="0" w:afterAutospacing="0"/>
        <w:jc w:val="both"/>
        <w:rPr>
          <w:color w:val="000000" w:themeColor="text1"/>
        </w:rPr>
      </w:pPr>
    </w:p>
    <w:p w14:paraId="133C933C" w14:textId="77777777" w:rsidR="00C92301" w:rsidRDefault="00C92301" w:rsidP="00C92301">
      <w:pPr>
        <w:pStyle w:val="StandardWeb"/>
        <w:spacing w:before="0" w:beforeAutospacing="0" w:after="0" w:afterAutospacing="0"/>
        <w:jc w:val="both"/>
        <w:rPr>
          <w:color w:val="000000" w:themeColor="text1"/>
        </w:rPr>
      </w:pPr>
    </w:p>
    <w:p w14:paraId="15E92769" w14:textId="77777777" w:rsidR="00C92301" w:rsidRDefault="00C92301" w:rsidP="00C92301">
      <w:pPr>
        <w:pStyle w:val="StandardWeb"/>
        <w:spacing w:before="0" w:beforeAutospacing="0" w:after="0" w:afterAutospacing="0"/>
        <w:jc w:val="both"/>
        <w:rPr>
          <w:color w:val="000000" w:themeColor="text1"/>
        </w:rPr>
      </w:pPr>
    </w:p>
    <w:p w14:paraId="2C99ACFB" w14:textId="77777777" w:rsidR="00C92301" w:rsidRPr="00D626DF" w:rsidRDefault="00C92301" w:rsidP="00C92301">
      <w:pPr>
        <w:pStyle w:val="StandardWeb"/>
        <w:spacing w:before="0" w:beforeAutospacing="0" w:after="0" w:afterAutospacing="0"/>
        <w:jc w:val="both"/>
      </w:pPr>
      <w:r w:rsidRPr="00D626DF">
        <w:t xml:space="preserve">IV. POREZ NA KUĆE ZA ODMOR </w:t>
      </w:r>
    </w:p>
    <w:p w14:paraId="1E8DD7C0" w14:textId="77777777" w:rsidR="00C92301" w:rsidRPr="00D626DF" w:rsidRDefault="00C92301" w:rsidP="00C92301">
      <w:pPr>
        <w:pStyle w:val="StandardWeb"/>
        <w:spacing w:before="0" w:beforeAutospacing="0" w:after="0" w:afterAutospacing="0"/>
        <w:jc w:val="both"/>
      </w:pPr>
    </w:p>
    <w:p w14:paraId="429AADED" w14:textId="77777777" w:rsidR="00C92301" w:rsidRPr="00D626DF" w:rsidRDefault="00C92301" w:rsidP="00C92301">
      <w:pPr>
        <w:pStyle w:val="StandardWeb"/>
        <w:spacing w:before="0" w:beforeAutospacing="0" w:after="0" w:afterAutospacing="0"/>
        <w:jc w:val="center"/>
      </w:pPr>
      <w:r w:rsidRPr="00D626DF">
        <w:t>Članak 6.</w:t>
      </w:r>
    </w:p>
    <w:p w14:paraId="430F3A62" w14:textId="77777777" w:rsidR="00C92301" w:rsidRPr="00D626DF" w:rsidRDefault="00C92301" w:rsidP="00C92301">
      <w:pPr>
        <w:pStyle w:val="StandardWeb"/>
        <w:spacing w:before="0" w:beforeAutospacing="0" w:after="0" w:afterAutospacing="0"/>
        <w:jc w:val="center"/>
      </w:pPr>
    </w:p>
    <w:p w14:paraId="3A3FA0E9" w14:textId="57E8D484" w:rsidR="00C92301" w:rsidRPr="00D626DF" w:rsidRDefault="00C92301" w:rsidP="00C92301">
      <w:pPr>
        <w:pStyle w:val="StandardWeb"/>
        <w:spacing w:before="0" w:beforeAutospacing="0" w:after="0" w:afterAutospacing="0"/>
        <w:jc w:val="both"/>
      </w:pPr>
      <w:r w:rsidRPr="00D626DF">
        <w:t xml:space="preserve">Visina poreza na kuće za odmor na području Općine Matulji iznosi </w:t>
      </w:r>
      <w:r w:rsidR="002F5380">
        <w:t>4</w:t>
      </w:r>
      <w:r w:rsidRPr="00D626DF">
        <w:t>,</w:t>
      </w:r>
      <w:r w:rsidR="002F5380">
        <w:t>00</w:t>
      </w:r>
      <w:r w:rsidRPr="00D626DF">
        <w:t xml:space="preserve"> eura/m</w:t>
      </w:r>
      <w:r w:rsidRPr="00D626DF">
        <w:rPr>
          <w:vertAlign w:val="superscript"/>
        </w:rPr>
        <w:t>2</w:t>
      </w:r>
      <w:r w:rsidRPr="00D626DF">
        <w:t xml:space="preserve"> korisne površine kuće za odmor.</w:t>
      </w:r>
    </w:p>
    <w:p w14:paraId="2D659EE4" w14:textId="77777777" w:rsidR="00050DD4" w:rsidRDefault="00050DD4" w:rsidP="001745FF">
      <w:pPr>
        <w:pStyle w:val="StandardWeb"/>
        <w:spacing w:before="0" w:beforeAutospacing="0" w:after="0" w:afterAutospacing="0"/>
        <w:jc w:val="center"/>
      </w:pPr>
    </w:p>
    <w:p w14:paraId="09132B57" w14:textId="77777777" w:rsidR="002F5380" w:rsidRPr="002F5380" w:rsidRDefault="002F5380" w:rsidP="002F538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F538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14:paraId="45304BC8" w14:textId="21EFDB8B" w:rsidR="00050DD4" w:rsidRDefault="002F5380" w:rsidP="002F5380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F5380">
        <w:rPr>
          <w:rFonts w:ascii="Times New Roman" w:eastAsia="Times New Roman" w:hAnsi="Times New Roman" w:cs="Times New Roman"/>
          <w:sz w:val="24"/>
          <w:szCs w:val="24"/>
          <w:lang w:eastAsia="hr-HR"/>
        </w:rPr>
        <w:t>Poslove u vezi s utvrđivanjem i naplatom poreza na kuće za odmor obavlja Jedinstveni upravni odjel Općine Matulji.</w:t>
      </w:r>
    </w:p>
    <w:p w14:paraId="58E478D7" w14:textId="77777777" w:rsidR="002F5380" w:rsidRDefault="002F5380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2F5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2F736" w14:textId="77777777" w:rsidR="002F789B" w:rsidRDefault="002F789B" w:rsidP="00C63B29">
      <w:pPr>
        <w:spacing w:after="0" w:line="240" w:lineRule="auto"/>
      </w:pPr>
      <w:r>
        <w:separator/>
      </w:r>
    </w:p>
  </w:endnote>
  <w:endnote w:type="continuationSeparator" w:id="0">
    <w:p w14:paraId="640B22E8" w14:textId="77777777" w:rsidR="002F789B" w:rsidRDefault="002F789B" w:rsidP="00C63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3BD28" w14:textId="77777777" w:rsidR="002F789B" w:rsidRDefault="002F789B" w:rsidP="00C63B29">
      <w:pPr>
        <w:spacing w:after="0" w:line="240" w:lineRule="auto"/>
      </w:pPr>
      <w:r>
        <w:separator/>
      </w:r>
    </w:p>
  </w:footnote>
  <w:footnote w:type="continuationSeparator" w:id="0">
    <w:p w14:paraId="75F1961E" w14:textId="77777777" w:rsidR="002F789B" w:rsidRDefault="002F789B" w:rsidP="00C63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F7C8D"/>
    <w:multiLevelType w:val="hybridMultilevel"/>
    <w:tmpl w:val="AB52FD82"/>
    <w:lvl w:ilvl="0" w:tplc="F1B42688">
      <w:start w:val="1"/>
      <w:numFmt w:val="decimal"/>
      <w:lvlText w:val="%1)"/>
      <w:lvlJc w:val="left"/>
      <w:pPr>
        <w:ind w:left="720" w:hanging="360"/>
      </w:pPr>
      <w:rPr>
        <w:rFonts w:hint="default"/>
        <w:sz w:val="27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B1F5E"/>
    <w:multiLevelType w:val="hybridMultilevel"/>
    <w:tmpl w:val="4C7456CC"/>
    <w:lvl w:ilvl="0" w:tplc="274252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6FC53A1"/>
    <w:multiLevelType w:val="hybridMultilevel"/>
    <w:tmpl w:val="28FCD86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C6984"/>
    <w:multiLevelType w:val="hybridMultilevel"/>
    <w:tmpl w:val="6F26645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72950"/>
    <w:multiLevelType w:val="hybridMultilevel"/>
    <w:tmpl w:val="627C9F42"/>
    <w:lvl w:ilvl="0" w:tplc="041A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F63D7"/>
    <w:multiLevelType w:val="hybridMultilevel"/>
    <w:tmpl w:val="286E84D2"/>
    <w:lvl w:ilvl="0" w:tplc="1920595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A4528"/>
    <w:multiLevelType w:val="hybridMultilevel"/>
    <w:tmpl w:val="088AD6C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C77DE"/>
    <w:multiLevelType w:val="hybridMultilevel"/>
    <w:tmpl w:val="97E81D0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A5494"/>
    <w:multiLevelType w:val="hybridMultilevel"/>
    <w:tmpl w:val="8BE073E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02ED5"/>
    <w:multiLevelType w:val="hybridMultilevel"/>
    <w:tmpl w:val="DF80C634"/>
    <w:lvl w:ilvl="0" w:tplc="0BD68A2A">
      <w:start w:val="3"/>
      <w:numFmt w:val="bullet"/>
      <w:lvlText w:val="-"/>
      <w:lvlJc w:val="left"/>
      <w:pPr>
        <w:ind w:left="1069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A8E791C"/>
    <w:multiLevelType w:val="hybridMultilevel"/>
    <w:tmpl w:val="75CC8E2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32F37"/>
    <w:multiLevelType w:val="hybridMultilevel"/>
    <w:tmpl w:val="297CCD04"/>
    <w:lvl w:ilvl="0" w:tplc="B3B470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A032E"/>
    <w:multiLevelType w:val="hybridMultilevel"/>
    <w:tmpl w:val="98C43CE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E77B6"/>
    <w:multiLevelType w:val="hybridMultilevel"/>
    <w:tmpl w:val="2BCC8E96"/>
    <w:lvl w:ilvl="0" w:tplc="DA1E48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8766735"/>
    <w:multiLevelType w:val="hybridMultilevel"/>
    <w:tmpl w:val="CC7435C0"/>
    <w:lvl w:ilvl="0" w:tplc="973C41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8947CA"/>
    <w:multiLevelType w:val="hybridMultilevel"/>
    <w:tmpl w:val="57D892AC"/>
    <w:lvl w:ilvl="0" w:tplc="2D6A9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79191B"/>
    <w:multiLevelType w:val="hybridMultilevel"/>
    <w:tmpl w:val="F3582208"/>
    <w:lvl w:ilvl="0" w:tplc="125A8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4443574"/>
    <w:multiLevelType w:val="hybridMultilevel"/>
    <w:tmpl w:val="387C5DEA"/>
    <w:lvl w:ilvl="0" w:tplc="714E57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B050DE"/>
    <w:multiLevelType w:val="hybridMultilevel"/>
    <w:tmpl w:val="C810C1A6"/>
    <w:lvl w:ilvl="0" w:tplc="F93ACB0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D5B10"/>
    <w:multiLevelType w:val="hybridMultilevel"/>
    <w:tmpl w:val="5EE60178"/>
    <w:lvl w:ilvl="0" w:tplc="041A0017">
      <w:start w:val="1"/>
      <w:numFmt w:val="lowerLetter"/>
      <w:lvlText w:val="%1)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C506B94"/>
    <w:multiLevelType w:val="hybridMultilevel"/>
    <w:tmpl w:val="B54EDF38"/>
    <w:lvl w:ilvl="0" w:tplc="4DE00AF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659066">
    <w:abstractNumId w:val="7"/>
  </w:num>
  <w:num w:numId="2" w16cid:durableId="732705355">
    <w:abstractNumId w:val="0"/>
  </w:num>
  <w:num w:numId="3" w16cid:durableId="1625848538">
    <w:abstractNumId w:val="6"/>
  </w:num>
  <w:num w:numId="4" w16cid:durableId="1083720445">
    <w:abstractNumId w:val="10"/>
  </w:num>
  <w:num w:numId="5" w16cid:durableId="893734253">
    <w:abstractNumId w:val="20"/>
  </w:num>
  <w:num w:numId="6" w16cid:durableId="1862548611">
    <w:abstractNumId w:val="17"/>
  </w:num>
  <w:num w:numId="7" w16cid:durableId="1510605470">
    <w:abstractNumId w:val="3"/>
  </w:num>
  <w:num w:numId="8" w16cid:durableId="1830440142">
    <w:abstractNumId w:val="12"/>
  </w:num>
  <w:num w:numId="9" w16cid:durableId="1856337634">
    <w:abstractNumId w:val="2"/>
  </w:num>
  <w:num w:numId="10" w16cid:durableId="179323793">
    <w:abstractNumId w:val="8"/>
  </w:num>
  <w:num w:numId="11" w16cid:durableId="1501430543">
    <w:abstractNumId w:val="19"/>
  </w:num>
  <w:num w:numId="12" w16cid:durableId="686713160">
    <w:abstractNumId w:val="16"/>
  </w:num>
  <w:num w:numId="13" w16cid:durableId="1541629974">
    <w:abstractNumId w:val="9"/>
  </w:num>
  <w:num w:numId="14" w16cid:durableId="1952010394">
    <w:abstractNumId w:val="4"/>
  </w:num>
  <w:num w:numId="15" w16cid:durableId="1933856655">
    <w:abstractNumId w:val="15"/>
  </w:num>
  <w:num w:numId="16" w16cid:durableId="1663582006">
    <w:abstractNumId w:val="13"/>
  </w:num>
  <w:num w:numId="17" w16cid:durableId="78796126">
    <w:abstractNumId w:val="1"/>
  </w:num>
  <w:num w:numId="18" w16cid:durableId="2108110559">
    <w:abstractNumId w:val="14"/>
  </w:num>
  <w:num w:numId="19" w16cid:durableId="794759428">
    <w:abstractNumId w:val="18"/>
  </w:num>
  <w:num w:numId="20" w16cid:durableId="934483922">
    <w:abstractNumId w:val="5"/>
  </w:num>
  <w:num w:numId="21" w16cid:durableId="15884625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C6"/>
    <w:rsid w:val="00007796"/>
    <w:rsid w:val="000078EC"/>
    <w:rsid w:val="00015649"/>
    <w:rsid w:val="00021AF3"/>
    <w:rsid w:val="00035074"/>
    <w:rsid w:val="00050DD4"/>
    <w:rsid w:val="00051219"/>
    <w:rsid w:val="00056190"/>
    <w:rsid w:val="00080C29"/>
    <w:rsid w:val="00096A5D"/>
    <w:rsid w:val="000A7FE4"/>
    <w:rsid w:val="000C5000"/>
    <w:rsid w:val="000C7C71"/>
    <w:rsid w:val="00132FBC"/>
    <w:rsid w:val="00143226"/>
    <w:rsid w:val="00154CCC"/>
    <w:rsid w:val="0016640D"/>
    <w:rsid w:val="001745FF"/>
    <w:rsid w:val="001838A2"/>
    <w:rsid w:val="001C1F8D"/>
    <w:rsid w:val="001C45EB"/>
    <w:rsid w:val="001C628A"/>
    <w:rsid w:val="001D214C"/>
    <w:rsid w:val="002100F5"/>
    <w:rsid w:val="00216307"/>
    <w:rsid w:val="00253188"/>
    <w:rsid w:val="00253701"/>
    <w:rsid w:val="00267156"/>
    <w:rsid w:val="002A6EF2"/>
    <w:rsid w:val="002B772D"/>
    <w:rsid w:val="002B77D6"/>
    <w:rsid w:val="002C3BB3"/>
    <w:rsid w:val="002D0D0A"/>
    <w:rsid w:val="002D1360"/>
    <w:rsid w:val="002D4B0E"/>
    <w:rsid w:val="002F5380"/>
    <w:rsid w:val="002F789B"/>
    <w:rsid w:val="00302F0D"/>
    <w:rsid w:val="00351F31"/>
    <w:rsid w:val="003A1338"/>
    <w:rsid w:val="003B4D31"/>
    <w:rsid w:val="003C7360"/>
    <w:rsid w:val="003D4A9C"/>
    <w:rsid w:val="003E0E53"/>
    <w:rsid w:val="004175E8"/>
    <w:rsid w:val="00424347"/>
    <w:rsid w:val="004430EC"/>
    <w:rsid w:val="00450659"/>
    <w:rsid w:val="00467729"/>
    <w:rsid w:val="00480D71"/>
    <w:rsid w:val="004D37B7"/>
    <w:rsid w:val="004D3E1B"/>
    <w:rsid w:val="004E2E84"/>
    <w:rsid w:val="004E3138"/>
    <w:rsid w:val="004F49BA"/>
    <w:rsid w:val="00527D14"/>
    <w:rsid w:val="00535215"/>
    <w:rsid w:val="00536512"/>
    <w:rsid w:val="005753A5"/>
    <w:rsid w:val="0058618B"/>
    <w:rsid w:val="00592DA5"/>
    <w:rsid w:val="005B3B95"/>
    <w:rsid w:val="005D4535"/>
    <w:rsid w:val="005E2D43"/>
    <w:rsid w:val="005E6837"/>
    <w:rsid w:val="005E7E19"/>
    <w:rsid w:val="006024F1"/>
    <w:rsid w:val="006C25C3"/>
    <w:rsid w:val="006F039B"/>
    <w:rsid w:val="00752B1E"/>
    <w:rsid w:val="00784D4F"/>
    <w:rsid w:val="00791F08"/>
    <w:rsid w:val="007A7755"/>
    <w:rsid w:val="007D0564"/>
    <w:rsid w:val="00850979"/>
    <w:rsid w:val="00876851"/>
    <w:rsid w:val="008823D0"/>
    <w:rsid w:val="008951C3"/>
    <w:rsid w:val="008E49A2"/>
    <w:rsid w:val="00922D56"/>
    <w:rsid w:val="00925AC0"/>
    <w:rsid w:val="00946A7A"/>
    <w:rsid w:val="0096207C"/>
    <w:rsid w:val="00984AFF"/>
    <w:rsid w:val="00985799"/>
    <w:rsid w:val="009D22E0"/>
    <w:rsid w:val="00A02405"/>
    <w:rsid w:val="00A272DB"/>
    <w:rsid w:val="00A458A2"/>
    <w:rsid w:val="00A93677"/>
    <w:rsid w:val="00AC5E25"/>
    <w:rsid w:val="00B2218D"/>
    <w:rsid w:val="00B30F84"/>
    <w:rsid w:val="00B65F9D"/>
    <w:rsid w:val="00B81F92"/>
    <w:rsid w:val="00B82E80"/>
    <w:rsid w:val="00BE426D"/>
    <w:rsid w:val="00BF0D7A"/>
    <w:rsid w:val="00C11C18"/>
    <w:rsid w:val="00C246CA"/>
    <w:rsid w:val="00C44934"/>
    <w:rsid w:val="00C63B29"/>
    <w:rsid w:val="00C82B85"/>
    <w:rsid w:val="00C92301"/>
    <w:rsid w:val="00CB369F"/>
    <w:rsid w:val="00CD609D"/>
    <w:rsid w:val="00CD75C8"/>
    <w:rsid w:val="00CE481E"/>
    <w:rsid w:val="00CE6C5A"/>
    <w:rsid w:val="00CF50D1"/>
    <w:rsid w:val="00D00112"/>
    <w:rsid w:val="00D11054"/>
    <w:rsid w:val="00D1447E"/>
    <w:rsid w:val="00D2764C"/>
    <w:rsid w:val="00D345E6"/>
    <w:rsid w:val="00D626DF"/>
    <w:rsid w:val="00D65008"/>
    <w:rsid w:val="00DC7B15"/>
    <w:rsid w:val="00DE4EC0"/>
    <w:rsid w:val="00E173EE"/>
    <w:rsid w:val="00E37E18"/>
    <w:rsid w:val="00E5064D"/>
    <w:rsid w:val="00E8065D"/>
    <w:rsid w:val="00E84CA0"/>
    <w:rsid w:val="00EA24A6"/>
    <w:rsid w:val="00EB1F1F"/>
    <w:rsid w:val="00ED3FE1"/>
    <w:rsid w:val="00F06EDE"/>
    <w:rsid w:val="00F40047"/>
    <w:rsid w:val="00F51DC6"/>
    <w:rsid w:val="00F55614"/>
    <w:rsid w:val="00F601C6"/>
    <w:rsid w:val="00F92734"/>
    <w:rsid w:val="00FA0325"/>
    <w:rsid w:val="00FA4E87"/>
    <w:rsid w:val="00FB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4656A"/>
  <w15:docId w15:val="{290CA09F-7455-44F8-AE82-B2DDDE03C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F5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65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C7C7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54CCC"/>
    <w:rPr>
      <w:color w:val="0563C1" w:themeColor="hyperlink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0A7FE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A7FE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A7FE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A7F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A7FE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A7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A7FE4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C63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63B29"/>
  </w:style>
  <w:style w:type="paragraph" w:styleId="Podnoje">
    <w:name w:val="footer"/>
    <w:basedOn w:val="Normal"/>
    <w:link w:val="PodnojeChar"/>
    <w:uiPriority w:val="99"/>
    <w:unhideWhenUsed/>
    <w:rsid w:val="00C63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63B29"/>
  </w:style>
  <w:style w:type="table" w:customStyle="1" w:styleId="Reetkatablice1">
    <w:name w:val="Rešetka tablice1"/>
    <w:basedOn w:val="Obinatablica"/>
    <w:next w:val="Reetkatablice"/>
    <w:rsid w:val="00056190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6A046-DADD-49F9-9C89-5860F2B6C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6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 Jerman</dc:creator>
  <cp:keywords/>
  <dc:description/>
  <cp:lastModifiedBy>Diana Grbac Lazar</cp:lastModifiedBy>
  <cp:revision>20</cp:revision>
  <cp:lastPrinted>2025-02-10T12:57:00Z</cp:lastPrinted>
  <dcterms:created xsi:type="dcterms:W3CDTF">2023-10-17T10:41:00Z</dcterms:created>
  <dcterms:modified xsi:type="dcterms:W3CDTF">2025-02-10T12:57:00Z</dcterms:modified>
</cp:coreProperties>
</file>